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7042" w14:textId="1C966118" w:rsidR="00463970" w:rsidRPr="00F37952" w:rsidRDefault="002237D8" w:rsidP="00C0709F">
      <w:pPr>
        <w:ind w:left="-85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t>Príloha č. 1 (</w:t>
      </w:r>
      <w:r w:rsidR="00435DD2">
        <w:rPr>
          <w:rFonts w:asciiTheme="majorHAnsi" w:hAnsiTheme="majorHAnsi"/>
          <w:b/>
        </w:rPr>
        <w:t>V</w:t>
      </w:r>
      <w:r>
        <w:rPr>
          <w:rFonts w:asciiTheme="majorHAnsi" w:hAnsiTheme="majorHAnsi"/>
          <w:b/>
        </w:rPr>
        <w:t>yplní uchádzač)</w:t>
      </w:r>
      <w:r w:rsidR="00463970" w:rsidRPr="00F37952">
        <w:rPr>
          <w:rFonts w:asciiTheme="majorHAnsi" w:hAnsiTheme="majorHAnsi"/>
          <w:b/>
        </w:rPr>
        <w:t xml:space="preserve">              </w:t>
      </w:r>
      <w:r w:rsidR="00463970" w:rsidRPr="00F37952">
        <w:rPr>
          <w:rFonts w:asciiTheme="majorHAnsi" w:hAnsiTheme="majorHAnsi"/>
          <w:b/>
          <w:sz w:val="24"/>
          <w:szCs w:val="24"/>
        </w:rPr>
        <w:t xml:space="preserve">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F37952" w14:paraId="6F810953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206F78FB" w14:textId="77777777" w:rsidR="00463970" w:rsidRPr="00F37952" w:rsidRDefault="00463970" w:rsidP="00661FDB">
            <w:pPr>
              <w:spacing w:before="81"/>
              <w:ind w:left="3614" w:right="36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F37952" w14:paraId="40D3570B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4AE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zača/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</w:t>
            </w:r>
            <w:r w:rsidRPr="00F37952">
              <w:rPr>
                <w:rFonts w:asciiTheme="majorHAnsi" w:hAnsiTheme="maj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F37952" w14:paraId="6E49E055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270D" w14:textId="77777777" w:rsidR="00463970" w:rsidRPr="00F37952" w:rsidRDefault="00463970" w:rsidP="00661FDB">
            <w:pPr>
              <w:spacing w:before="97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F37952" w14:paraId="2C6B8622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914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4D902D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728F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08D8EE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051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5CE0856D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F37952" w14:paraId="5486848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9088" w14:textId="77777777" w:rsidR="00463970" w:rsidRPr="00F37952" w:rsidRDefault="00463970" w:rsidP="00661FDB">
            <w:pPr>
              <w:spacing w:line="224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ý</w:t>
            </w:r>
            <w:r w:rsidRPr="00F37952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F37952" w14:paraId="62852A2D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0D33" w14:textId="77777777" w:rsidR="00463970" w:rsidRPr="00F37952" w:rsidRDefault="00463970" w:rsidP="00661FDB">
            <w:pPr>
              <w:spacing w:line="226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zás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via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ľa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vn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</w:t>
            </w:r>
            <w:r w:rsidRPr="00F37952">
              <w:rPr>
                <w:rFonts w:asciiTheme="majorHAnsi" w:hAnsiTheme="maj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podn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ik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ť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1C0B9CC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995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efón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EEC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F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x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2C59EA20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380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0EF3F7F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-m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l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53E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D2CD7A7" w14:textId="0402A4BC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www</w:t>
            </w:r>
            <w:r w:rsidR="003D7301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</w:tr>
      <w:tr w:rsidR="00463970" w:rsidRPr="00F37952" w14:paraId="5758094F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9E8" w14:textId="77777777" w:rsidR="00463970" w:rsidRPr="00F37952" w:rsidRDefault="00463970" w:rsidP="00661FDB">
            <w:pPr>
              <w:spacing w:before="76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Ba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vé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je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F37952" w14:paraId="590CA210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0618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6978C439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Číslo</w:t>
            </w:r>
            <w:r w:rsidRPr="00F37952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ú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58D96016" w14:textId="77777777" w:rsidR="00463970" w:rsidRPr="00F37952" w:rsidRDefault="00463970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tbl>
      <w:tblPr>
        <w:tblStyle w:val="TableNormal1"/>
        <w:tblW w:w="100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2286"/>
        <w:gridCol w:w="1134"/>
        <w:gridCol w:w="2283"/>
      </w:tblGrid>
      <w:tr w:rsidR="00463970" w:rsidRPr="00F37952" w14:paraId="226ED4DF" w14:textId="77777777" w:rsidTr="00C00CAA">
        <w:trPr>
          <w:trHeight w:val="422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04DC" w14:textId="5E6F05D8" w:rsidR="00463970" w:rsidRPr="00F37952" w:rsidRDefault="00463970" w:rsidP="005767B6">
            <w:pPr>
              <w:pStyle w:val="tltabuky2"/>
              <w:rPr>
                <w:rFonts w:asciiTheme="majorHAnsi" w:hAnsiTheme="majorHAnsi"/>
                <w:b/>
                <w:sz w:val="24"/>
                <w:szCs w:val="24"/>
              </w:rPr>
            </w:pPr>
            <w:r w:rsidRPr="00F37952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Názov kritéria</w:t>
            </w:r>
            <w:r w:rsidR="00C00CA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2FBC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 xml:space="preserve">v EUR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bez</w:t>
            </w:r>
            <w:r w:rsidRPr="00F37952">
              <w:rPr>
                <w:rFonts w:asciiTheme="majorHAnsi" w:hAnsiTheme="majorHAnsi"/>
                <w:b/>
                <w:sz w:val="24"/>
                <w:szCs w:val="24"/>
              </w:rPr>
              <w:t xml:space="preserve"> DPH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0188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AE1F" w14:textId="77777777" w:rsidR="00463970" w:rsidRPr="00F37952" w:rsidRDefault="00463970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 xml:space="preserve">v EUR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 DPH</w:t>
            </w:r>
          </w:p>
        </w:tc>
      </w:tr>
      <w:tr w:rsidR="00105C74" w:rsidRPr="00F37952" w14:paraId="7A04AA64" w14:textId="77777777" w:rsidTr="00C00CAA">
        <w:trPr>
          <w:trHeight w:val="422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E950" w14:textId="337E34B6" w:rsidR="00105C74" w:rsidRPr="00F37952" w:rsidRDefault="00105C74" w:rsidP="005767B6">
            <w:pPr>
              <w:pStyle w:val="tltabuky2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Oddychová oáza - Lamač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686C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C037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D4AB" w14:textId="77777777" w:rsidR="00105C74" w:rsidRDefault="00105C74" w:rsidP="00661FDB">
            <w:pPr>
              <w:pStyle w:val="tltabuky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00CAA" w:rsidRPr="00F37952" w14:paraId="2C845DC7" w14:textId="77777777" w:rsidTr="00C00CAA">
        <w:trPr>
          <w:trHeight w:val="710"/>
          <w:jc w:val="center"/>
        </w:trPr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415C" w14:textId="77777777" w:rsidR="00463970" w:rsidRPr="005744D7" w:rsidRDefault="00463970" w:rsidP="00803133">
            <w:pPr>
              <w:pStyle w:val="tltabuky2"/>
              <w:rPr>
                <w:rFonts w:asciiTheme="majorHAnsi" w:hAnsiTheme="majorHAnsi"/>
                <w:sz w:val="24"/>
                <w:szCs w:val="24"/>
              </w:rPr>
            </w:pPr>
            <w:r w:rsidRPr="005744D7">
              <w:rPr>
                <w:rFonts w:asciiTheme="majorHAnsi" w:hAnsiTheme="majorHAnsi"/>
                <w:b/>
                <w:sz w:val="24"/>
                <w:szCs w:val="24"/>
              </w:rPr>
              <w:t xml:space="preserve">Cena </w:t>
            </w:r>
            <w:r w:rsidR="00803133">
              <w:rPr>
                <w:rFonts w:asciiTheme="majorHAnsi" w:hAnsiTheme="majorHAnsi"/>
                <w:b/>
                <w:sz w:val="24"/>
                <w:szCs w:val="24"/>
              </w:rPr>
              <w:t>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7D31CC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0EC54F8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584A394" w14:textId="77777777" w:rsidR="00463970" w:rsidRPr="00F37952" w:rsidRDefault="00463970" w:rsidP="00803133">
            <w:pPr>
              <w:rPr>
                <w:rFonts w:asciiTheme="majorHAnsi" w:hAnsiTheme="majorHAnsi" w:cs="Arial Unicode MS"/>
                <w:sz w:val="24"/>
                <w:szCs w:val="24"/>
              </w:rPr>
            </w:pPr>
          </w:p>
        </w:tc>
      </w:tr>
    </w:tbl>
    <w:p w14:paraId="3EFCDFC0" w14:textId="77777777" w:rsidR="00391C51" w:rsidRDefault="00391C51" w:rsidP="00463970">
      <w:pPr>
        <w:ind w:right="34"/>
        <w:jc w:val="both"/>
        <w:rPr>
          <w:rFonts w:asciiTheme="majorHAnsi" w:hAnsiTheme="majorHAnsi"/>
        </w:rPr>
      </w:pPr>
    </w:p>
    <w:p w14:paraId="2EB483D4" w14:textId="77777777" w:rsidR="00715A83" w:rsidRPr="00715A83" w:rsidRDefault="00715A83" w:rsidP="00715A83">
      <w:pPr>
        <w:ind w:right="34"/>
        <w:jc w:val="both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>V ..............................................., dňa ...............................................</w:t>
      </w:r>
    </w:p>
    <w:p w14:paraId="5E32169C" w14:textId="77777777" w:rsidR="00715A83" w:rsidRPr="00715A83" w:rsidRDefault="00715A83" w:rsidP="00715A83">
      <w:pPr>
        <w:ind w:right="34"/>
        <w:rPr>
          <w:rFonts w:asciiTheme="majorHAnsi" w:hAnsiTheme="majorHAnsi" w:cstheme="majorHAnsi"/>
          <w:sz w:val="24"/>
          <w:szCs w:val="24"/>
        </w:rPr>
      </w:pPr>
    </w:p>
    <w:p w14:paraId="429A3A29" w14:textId="77777777" w:rsidR="00715A83" w:rsidRPr="00715A83" w:rsidRDefault="00715A83" w:rsidP="00715A83">
      <w:pPr>
        <w:ind w:right="34"/>
        <w:rPr>
          <w:rFonts w:asciiTheme="majorHAnsi" w:hAnsiTheme="majorHAnsi" w:cstheme="majorHAnsi"/>
          <w:sz w:val="24"/>
          <w:szCs w:val="24"/>
        </w:rPr>
      </w:pPr>
    </w:p>
    <w:p w14:paraId="31B6086B" w14:textId="77777777" w:rsidR="00715A83" w:rsidRPr="00715A83" w:rsidRDefault="00715A83" w:rsidP="00715A83">
      <w:pPr>
        <w:spacing w:after="0" w:line="240" w:lineRule="auto"/>
        <w:ind w:left="2880" w:right="34"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>.....................................................</w:t>
      </w:r>
    </w:p>
    <w:p w14:paraId="2F6DBC53" w14:textId="77777777" w:rsidR="00715A83" w:rsidRPr="00715A83" w:rsidRDefault="00715A83" w:rsidP="00715A83">
      <w:pPr>
        <w:tabs>
          <w:tab w:val="left" w:pos="426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  <w:t xml:space="preserve">podpis a pečiatka uchádzača, </w:t>
      </w:r>
    </w:p>
    <w:p w14:paraId="1FDE929F" w14:textId="77777777" w:rsidR="00715A83" w:rsidRPr="00715A83" w:rsidRDefault="00715A83" w:rsidP="00715A83">
      <w:pPr>
        <w:tabs>
          <w:tab w:val="left" w:pos="426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</w:r>
      <w:r w:rsidRPr="00715A83">
        <w:rPr>
          <w:rFonts w:asciiTheme="majorHAnsi" w:hAnsiTheme="majorHAnsi" w:cstheme="majorHAnsi"/>
          <w:sz w:val="24"/>
          <w:szCs w:val="24"/>
        </w:rPr>
        <w:tab/>
        <w:t>resp. osoby oprávnenej konať za uchádzača</w:t>
      </w:r>
    </w:p>
    <w:p w14:paraId="0726A5D8" w14:textId="19338902" w:rsidR="00C514A3" w:rsidRPr="00C00CAA" w:rsidRDefault="00463970" w:rsidP="00391C51">
      <w:pPr>
        <w:tabs>
          <w:tab w:val="left" w:pos="426"/>
        </w:tabs>
        <w:jc w:val="right"/>
        <w:rPr>
          <w:rFonts w:asciiTheme="majorHAnsi" w:hAnsiTheme="majorHAnsi"/>
          <w:sz w:val="24"/>
          <w:szCs w:val="24"/>
        </w:rPr>
      </w:pPr>
      <w:r w:rsidRPr="00F37952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</w:p>
    <w:sectPr w:rsidR="00C514A3" w:rsidRPr="00C00CAA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06AC" w14:textId="77777777" w:rsidR="00A37417" w:rsidRDefault="00A37417" w:rsidP="00391C51">
      <w:pPr>
        <w:spacing w:after="0" w:line="240" w:lineRule="auto"/>
      </w:pPr>
      <w:r>
        <w:separator/>
      </w:r>
    </w:p>
  </w:endnote>
  <w:endnote w:type="continuationSeparator" w:id="0">
    <w:p w14:paraId="4569573C" w14:textId="77777777" w:rsidR="00A37417" w:rsidRDefault="00A37417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EFC8" w14:textId="77777777" w:rsidR="00A37417" w:rsidRDefault="00A37417" w:rsidP="00391C51">
      <w:pPr>
        <w:spacing w:after="0" w:line="240" w:lineRule="auto"/>
      </w:pPr>
      <w:r>
        <w:separator/>
      </w:r>
    </w:p>
  </w:footnote>
  <w:footnote w:type="continuationSeparator" w:id="0">
    <w:p w14:paraId="683B92F0" w14:textId="77777777" w:rsidR="00A37417" w:rsidRDefault="00A37417" w:rsidP="00391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70"/>
    <w:rsid w:val="00007C87"/>
    <w:rsid w:val="000C3D5E"/>
    <w:rsid w:val="00105C74"/>
    <w:rsid w:val="00123EBA"/>
    <w:rsid w:val="002237D8"/>
    <w:rsid w:val="0037202C"/>
    <w:rsid w:val="00391C51"/>
    <w:rsid w:val="003D7301"/>
    <w:rsid w:val="00435DD2"/>
    <w:rsid w:val="00463970"/>
    <w:rsid w:val="005767B6"/>
    <w:rsid w:val="005B555F"/>
    <w:rsid w:val="00715A83"/>
    <w:rsid w:val="007675B4"/>
    <w:rsid w:val="007750F7"/>
    <w:rsid w:val="00803133"/>
    <w:rsid w:val="00A37417"/>
    <w:rsid w:val="00AD769D"/>
    <w:rsid w:val="00B26AEF"/>
    <w:rsid w:val="00C00CAA"/>
    <w:rsid w:val="00C0709F"/>
    <w:rsid w:val="00C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6F449"/>
  <w15:docId w15:val="{52F56CD2-68AA-445D-A812-C5FD6F5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1C51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1C5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Magdalena Hammerova</cp:lastModifiedBy>
  <cp:revision>11</cp:revision>
  <dcterms:created xsi:type="dcterms:W3CDTF">2019-06-04T13:50:00Z</dcterms:created>
  <dcterms:modified xsi:type="dcterms:W3CDTF">2020-11-04T14:43:00Z</dcterms:modified>
</cp:coreProperties>
</file>