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4586" w14:textId="1F965249" w:rsidR="00A10ED4" w:rsidRPr="00DE7CE9" w:rsidRDefault="00A10ED4" w:rsidP="00A10ED4">
      <w:pPr>
        <w:spacing w:after="0"/>
        <w:jc w:val="center"/>
        <w:rPr>
          <w:rFonts w:ascii="Times New Roman" w:hAnsi="Times New Roman" w:cs="Times New Roman"/>
          <w:b/>
          <w:sz w:val="36"/>
          <w:szCs w:val="36"/>
          <w:lang w:val="sk-SK"/>
        </w:rPr>
      </w:pPr>
      <w:r w:rsidRPr="00DE7CE9">
        <w:rPr>
          <w:rFonts w:ascii="Times New Roman" w:hAnsi="Times New Roman" w:cs="Times New Roman"/>
          <w:b/>
          <w:sz w:val="36"/>
          <w:szCs w:val="36"/>
          <w:lang w:val="sk-SK"/>
        </w:rPr>
        <w:t>ZMLUVA  O  POZEMKOVOM  SPOLOČENSTVE</w:t>
      </w:r>
      <w:r w:rsidR="00EF3BE2">
        <w:rPr>
          <w:rFonts w:ascii="Times New Roman" w:hAnsi="Times New Roman" w:cs="Times New Roman"/>
          <w:b/>
          <w:sz w:val="36"/>
          <w:szCs w:val="36"/>
          <w:lang w:val="sk-SK"/>
        </w:rPr>
        <w:t xml:space="preserve"> </w:t>
      </w:r>
    </w:p>
    <w:p w14:paraId="5973FD59" w14:textId="77777777" w:rsidR="0044194C" w:rsidRPr="0095784D" w:rsidRDefault="0044194C" w:rsidP="008C6B40">
      <w:pPr>
        <w:spacing w:before="120" w:after="0"/>
        <w:jc w:val="center"/>
        <w:rPr>
          <w:rFonts w:ascii="Times New Roman" w:hAnsi="Times New Roman" w:cs="Times New Roman"/>
          <w:i/>
          <w:lang w:val="sk-SK"/>
        </w:rPr>
      </w:pPr>
      <w:r w:rsidRPr="0095784D">
        <w:rPr>
          <w:rFonts w:ascii="Times New Roman" w:hAnsi="Times New Roman" w:cs="Times New Roman"/>
          <w:i/>
          <w:lang w:val="sk-SK"/>
        </w:rPr>
        <w:t xml:space="preserve">uzatvorená </w:t>
      </w:r>
      <w:r w:rsidR="008C6B40" w:rsidRPr="0095784D">
        <w:rPr>
          <w:rFonts w:ascii="Times New Roman" w:hAnsi="Times New Roman" w:cs="Times New Roman"/>
          <w:i/>
          <w:lang w:val="sk-SK"/>
        </w:rPr>
        <w:t>podľ</w:t>
      </w:r>
      <w:r w:rsidR="00A10ED4" w:rsidRPr="0095784D">
        <w:rPr>
          <w:rFonts w:ascii="Times New Roman" w:hAnsi="Times New Roman" w:cs="Times New Roman"/>
          <w:i/>
          <w:lang w:val="sk-SK"/>
        </w:rPr>
        <w:t xml:space="preserve">a § 31 ods. </w:t>
      </w:r>
      <w:r w:rsidR="008C6B40" w:rsidRPr="0095784D">
        <w:rPr>
          <w:rFonts w:ascii="Times New Roman" w:hAnsi="Times New Roman" w:cs="Times New Roman"/>
          <w:i/>
          <w:lang w:val="sk-SK"/>
        </w:rPr>
        <w:t xml:space="preserve">5 a </w:t>
      </w:r>
      <w:r w:rsidR="00A10ED4" w:rsidRPr="0095784D">
        <w:rPr>
          <w:rFonts w:ascii="Times New Roman" w:hAnsi="Times New Roman" w:cs="Times New Roman"/>
          <w:i/>
          <w:lang w:val="sk-SK"/>
        </w:rPr>
        <w:t xml:space="preserve">12 </w:t>
      </w:r>
      <w:r w:rsidR="008C6B40" w:rsidRPr="0095784D">
        <w:rPr>
          <w:rFonts w:ascii="Times New Roman" w:hAnsi="Times New Roman" w:cs="Times New Roman"/>
          <w:i/>
          <w:lang w:val="sk-SK"/>
        </w:rPr>
        <w:t xml:space="preserve">v spojení s </w:t>
      </w:r>
      <w:proofErr w:type="spellStart"/>
      <w:r w:rsidR="008C6B40" w:rsidRPr="0095784D">
        <w:rPr>
          <w:rFonts w:ascii="Times New Roman" w:hAnsi="Times New Roman" w:cs="Times New Roman"/>
          <w:i/>
          <w:lang w:val="sk-SK"/>
        </w:rPr>
        <w:t>ust</w:t>
      </w:r>
      <w:proofErr w:type="spellEnd"/>
      <w:r w:rsidR="008C6B40" w:rsidRPr="0095784D">
        <w:rPr>
          <w:rFonts w:ascii="Times New Roman" w:hAnsi="Times New Roman" w:cs="Times New Roman"/>
          <w:i/>
          <w:lang w:val="sk-SK"/>
        </w:rPr>
        <w:t xml:space="preserve">. § 32a ods. 2 </w:t>
      </w:r>
      <w:r w:rsidR="00A10ED4" w:rsidRPr="0095784D">
        <w:rPr>
          <w:rFonts w:ascii="Times New Roman" w:hAnsi="Times New Roman" w:cs="Times New Roman"/>
          <w:i/>
          <w:lang w:val="sk-SK"/>
        </w:rPr>
        <w:t xml:space="preserve">zákona </w:t>
      </w:r>
      <w:r w:rsidR="00B44EB6" w:rsidRPr="0095784D">
        <w:rPr>
          <w:rFonts w:ascii="Times New Roman" w:hAnsi="Times New Roman" w:cs="Times New Roman"/>
          <w:i/>
          <w:lang w:val="sk-SK"/>
        </w:rPr>
        <w:t xml:space="preserve">č. 97/2013 </w:t>
      </w:r>
      <w:proofErr w:type="spellStart"/>
      <w:r w:rsidR="00B44EB6" w:rsidRPr="0095784D">
        <w:rPr>
          <w:rFonts w:ascii="Times New Roman" w:hAnsi="Times New Roman" w:cs="Times New Roman"/>
          <w:i/>
          <w:lang w:val="sk-SK"/>
        </w:rPr>
        <w:t>Z.z</w:t>
      </w:r>
      <w:proofErr w:type="spellEnd"/>
      <w:r w:rsidR="00B44EB6" w:rsidRPr="0095784D">
        <w:rPr>
          <w:rFonts w:ascii="Times New Roman" w:hAnsi="Times New Roman" w:cs="Times New Roman"/>
          <w:i/>
          <w:lang w:val="sk-SK"/>
        </w:rPr>
        <w:t>.</w:t>
      </w:r>
    </w:p>
    <w:p w14:paraId="7840D6C4" w14:textId="77777777" w:rsidR="00A10ED4" w:rsidRPr="0095784D" w:rsidRDefault="00B44EB6" w:rsidP="008C6B40">
      <w:pPr>
        <w:spacing w:after="0"/>
        <w:jc w:val="center"/>
        <w:rPr>
          <w:rFonts w:ascii="Times New Roman" w:hAnsi="Times New Roman" w:cs="Times New Roman"/>
          <w:i/>
          <w:lang w:val="sk-SK"/>
        </w:rPr>
      </w:pPr>
      <w:r w:rsidRPr="0095784D">
        <w:rPr>
          <w:rFonts w:ascii="Times New Roman" w:hAnsi="Times New Roman" w:cs="Times New Roman"/>
          <w:i/>
          <w:lang w:val="sk-SK"/>
        </w:rPr>
        <w:t xml:space="preserve">o </w:t>
      </w:r>
      <w:r w:rsidR="00A10ED4" w:rsidRPr="0095784D">
        <w:rPr>
          <w:rFonts w:ascii="Times New Roman" w:hAnsi="Times New Roman" w:cs="Times New Roman"/>
          <w:i/>
          <w:lang w:val="sk-SK"/>
        </w:rPr>
        <w:t>pozemkových spolo</w:t>
      </w:r>
      <w:r w:rsidR="008C6B40" w:rsidRPr="0095784D">
        <w:rPr>
          <w:rFonts w:ascii="Times New Roman" w:hAnsi="Times New Roman" w:cs="Times New Roman"/>
          <w:i/>
          <w:lang w:val="sk-SK"/>
        </w:rPr>
        <w:t>č</w:t>
      </w:r>
      <w:r w:rsidR="00A10ED4" w:rsidRPr="0095784D">
        <w:rPr>
          <w:rFonts w:ascii="Times New Roman" w:hAnsi="Times New Roman" w:cs="Times New Roman"/>
          <w:i/>
          <w:lang w:val="sk-SK"/>
        </w:rPr>
        <w:t xml:space="preserve">enstvách v znení </w:t>
      </w:r>
      <w:r w:rsidR="008C6B40" w:rsidRPr="0095784D">
        <w:rPr>
          <w:rFonts w:ascii="Times New Roman" w:hAnsi="Times New Roman" w:cs="Times New Roman"/>
          <w:i/>
          <w:lang w:val="sk-SK"/>
        </w:rPr>
        <w:t>neskorších predpisov</w:t>
      </w:r>
    </w:p>
    <w:p w14:paraId="6A7C07C0" w14:textId="77777777" w:rsidR="00BF235B" w:rsidRPr="0095784D" w:rsidRDefault="00BF235B" w:rsidP="008C6B40">
      <w:pPr>
        <w:spacing w:after="0"/>
        <w:jc w:val="center"/>
        <w:rPr>
          <w:rFonts w:ascii="Times New Roman" w:hAnsi="Times New Roman" w:cs="Times New Roman"/>
          <w:i/>
          <w:lang w:val="sk-SK"/>
        </w:rPr>
      </w:pPr>
      <w:r w:rsidRPr="0095784D">
        <w:rPr>
          <w:rFonts w:ascii="Times New Roman" w:hAnsi="Times New Roman" w:cs="Times New Roman"/>
          <w:i/>
          <w:lang w:val="sk-SK"/>
        </w:rPr>
        <w:t>(ďalej aj ako „zmluva</w:t>
      </w:r>
      <w:r w:rsidR="00F841E8" w:rsidRPr="0095784D">
        <w:rPr>
          <w:rFonts w:ascii="Times New Roman" w:hAnsi="Times New Roman" w:cs="Times New Roman"/>
          <w:i/>
          <w:lang w:val="sk-SK"/>
        </w:rPr>
        <w:t xml:space="preserve"> o spoločenstve</w:t>
      </w:r>
      <w:r w:rsidRPr="0095784D">
        <w:rPr>
          <w:rFonts w:ascii="Times New Roman" w:hAnsi="Times New Roman" w:cs="Times New Roman"/>
          <w:i/>
          <w:lang w:val="sk-SK"/>
        </w:rPr>
        <w:t>“)</w:t>
      </w:r>
    </w:p>
    <w:p w14:paraId="334235FB" w14:textId="77777777" w:rsidR="00A10ED4" w:rsidRPr="00DE7CE9" w:rsidRDefault="00A10ED4" w:rsidP="008C6B40">
      <w:pPr>
        <w:spacing w:after="0"/>
        <w:rPr>
          <w:rFonts w:ascii="Times New Roman" w:hAnsi="Times New Roman" w:cs="Times New Roman"/>
          <w:sz w:val="24"/>
          <w:szCs w:val="24"/>
          <w:lang w:val="sk-SK"/>
        </w:rPr>
      </w:pPr>
    </w:p>
    <w:p w14:paraId="0E1DA0E0" w14:textId="77777777" w:rsidR="00DE7CE9" w:rsidRDefault="00DE7CE9" w:rsidP="008C6B40">
      <w:pPr>
        <w:spacing w:after="0"/>
        <w:rPr>
          <w:rFonts w:ascii="Times New Roman" w:hAnsi="Times New Roman" w:cs="Times New Roman"/>
          <w:sz w:val="24"/>
          <w:szCs w:val="24"/>
          <w:lang w:val="sk-SK"/>
        </w:rPr>
      </w:pPr>
    </w:p>
    <w:p w14:paraId="323E47C5" w14:textId="77777777" w:rsidR="0095784D" w:rsidRPr="00DE7CE9" w:rsidRDefault="0095784D" w:rsidP="008C6B40">
      <w:pPr>
        <w:spacing w:after="0"/>
        <w:rPr>
          <w:rFonts w:ascii="Times New Roman" w:hAnsi="Times New Roman" w:cs="Times New Roman"/>
          <w:sz w:val="24"/>
          <w:szCs w:val="24"/>
          <w:lang w:val="sk-SK"/>
        </w:rPr>
      </w:pPr>
    </w:p>
    <w:p w14:paraId="21B157D1" w14:textId="77777777" w:rsidR="00E94E00" w:rsidRPr="0095784D" w:rsidRDefault="00E94E00" w:rsidP="00E94E00">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Článok I.</w:t>
      </w:r>
    </w:p>
    <w:p w14:paraId="2B82A75F" w14:textId="77777777" w:rsidR="00A10ED4" w:rsidRPr="0095784D" w:rsidRDefault="00A10ED4" w:rsidP="00E94E00">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ÚVODNÉ USTANOVENIA</w:t>
      </w:r>
    </w:p>
    <w:p w14:paraId="4E5BB510" w14:textId="77777777" w:rsidR="00E94E00" w:rsidRPr="0095784D" w:rsidRDefault="00E94E00" w:rsidP="00A333EE">
      <w:pPr>
        <w:spacing w:after="0"/>
        <w:jc w:val="center"/>
        <w:rPr>
          <w:rFonts w:ascii="Times New Roman" w:hAnsi="Times New Roman" w:cs="Times New Roman"/>
          <w:sz w:val="20"/>
          <w:szCs w:val="20"/>
          <w:lang w:val="sk-SK"/>
        </w:rPr>
      </w:pPr>
    </w:p>
    <w:p w14:paraId="2F3E0094" w14:textId="77777777" w:rsidR="00E26CB9" w:rsidRPr="0095784D" w:rsidRDefault="00E26CB9" w:rsidP="00E26CB9">
      <w:pPr>
        <w:tabs>
          <w:tab w:val="left" w:pos="360"/>
        </w:tabs>
        <w:spacing w:before="40" w:after="0"/>
        <w:ind w:left="360" w:hanging="360"/>
        <w:jc w:val="both"/>
        <w:rPr>
          <w:rFonts w:ascii="Times New Roman" w:hAnsi="Times New Roman" w:cs="Times New Roman"/>
          <w:sz w:val="20"/>
          <w:szCs w:val="20"/>
          <w:lang w:val="sk-SK"/>
        </w:rPr>
      </w:pPr>
      <w:r w:rsidRPr="0095784D">
        <w:rPr>
          <w:rFonts w:ascii="Times New Roman" w:hAnsi="Times New Roman" w:cs="Times New Roman"/>
          <w:b/>
          <w:sz w:val="20"/>
          <w:szCs w:val="20"/>
          <w:lang w:val="sk-SK"/>
        </w:rPr>
        <w:t>1.</w:t>
      </w:r>
      <w:r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ab/>
        <w:t xml:space="preserve">Lesné spoločenstvo majiteľov urbáru a lesnej spoločnosti Bratislava – Lamač, </w:t>
      </w:r>
      <w:proofErr w:type="spellStart"/>
      <w:r w:rsidRPr="0095784D">
        <w:rPr>
          <w:rFonts w:ascii="Times New Roman" w:hAnsi="Times New Roman" w:cs="Times New Roman"/>
          <w:sz w:val="20"/>
          <w:szCs w:val="20"/>
          <w:lang w:val="sk-SK"/>
        </w:rPr>
        <w:t>p.s</w:t>
      </w:r>
      <w:proofErr w:type="spellEnd"/>
      <w:r w:rsidRPr="0095784D">
        <w:rPr>
          <w:rFonts w:ascii="Times New Roman" w:hAnsi="Times New Roman" w:cs="Times New Roman"/>
          <w:sz w:val="20"/>
          <w:szCs w:val="20"/>
          <w:lang w:val="sk-SK"/>
        </w:rPr>
        <w:t>. (ďalej aj skrátene ako „spoločenstvo“):</w:t>
      </w:r>
    </w:p>
    <w:p w14:paraId="78A8F877" w14:textId="77777777" w:rsidR="00E26CB9" w:rsidRPr="0095784D" w:rsidRDefault="00E26CB9" w:rsidP="00E26CB9">
      <w:pPr>
        <w:numPr>
          <w:ilvl w:val="0"/>
          <w:numId w:val="1"/>
        </w:numPr>
        <w:spacing w:before="30" w:after="0" w:line="276" w:lineRule="auto"/>
        <w:ind w:left="900" w:hanging="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pôvodne vzniklo podľa zákona č. 83/1990 Zb. o združovaní občanov v znení neskorších predpisov,</w:t>
      </w:r>
    </w:p>
    <w:p w14:paraId="0550F11C" w14:textId="508D1B83" w:rsidR="00E26CB9" w:rsidRPr="0095784D" w:rsidRDefault="00E26CB9" w:rsidP="00F3677C">
      <w:pPr>
        <w:numPr>
          <w:ilvl w:val="0"/>
          <w:numId w:val="1"/>
        </w:numPr>
        <w:spacing w:before="30" w:after="0" w:line="276" w:lineRule="auto"/>
        <w:ind w:left="900" w:hanging="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v súlade s § 31 zákona č. 181/1995 </w:t>
      </w:r>
      <w:proofErr w:type="spellStart"/>
      <w:r w:rsidRPr="0095784D">
        <w:rPr>
          <w:rFonts w:ascii="Times New Roman" w:hAnsi="Times New Roman" w:cs="Times New Roman"/>
          <w:sz w:val="20"/>
          <w:szCs w:val="20"/>
          <w:lang w:val="sk-SK"/>
        </w:rPr>
        <w:t>Z.z</w:t>
      </w:r>
      <w:proofErr w:type="spellEnd"/>
      <w:r w:rsidRPr="0095784D">
        <w:rPr>
          <w:rFonts w:ascii="Times New Roman" w:hAnsi="Times New Roman" w:cs="Times New Roman"/>
          <w:sz w:val="20"/>
          <w:szCs w:val="20"/>
          <w:lang w:val="sk-SK"/>
        </w:rPr>
        <w:t>. o pozemkových spoločenstvách v znení neskorších predpisov bolo zapísané v registri pozemkových spoločenstiev</w:t>
      </w:r>
      <w:r w:rsidR="00A2278A" w:rsidRPr="0095784D">
        <w:rPr>
          <w:rFonts w:ascii="Times New Roman" w:hAnsi="Times New Roman" w:cs="Times New Roman"/>
          <w:sz w:val="20"/>
          <w:szCs w:val="20"/>
          <w:lang w:val="sk-SK"/>
        </w:rPr>
        <w:t xml:space="preserve">; s účinnosťou od 12.08.2002 ako spoločenstvo s právnou subjektivitou na základe rozhodnutia vydaného Okresným úradom Bratislava IV., odbor pozemkový, poľnohospodárstva a lesného hospodárstva pod </w:t>
      </w:r>
      <w:proofErr w:type="spellStart"/>
      <w:r w:rsidR="00A2278A" w:rsidRPr="0095784D">
        <w:rPr>
          <w:rFonts w:ascii="Times New Roman" w:hAnsi="Times New Roman" w:cs="Times New Roman"/>
          <w:sz w:val="20"/>
          <w:szCs w:val="20"/>
          <w:lang w:val="sk-SK"/>
        </w:rPr>
        <w:t>č.j</w:t>
      </w:r>
      <w:proofErr w:type="spellEnd"/>
      <w:r w:rsidR="00A2278A" w:rsidRPr="0095784D">
        <w:rPr>
          <w:rFonts w:ascii="Times New Roman" w:hAnsi="Times New Roman" w:cs="Times New Roman"/>
          <w:sz w:val="20"/>
          <w:szCs w:val="20"/>
          <w:lang w:val="sk-SK"/>
        </w:rPr>
        <w:t>.: 1190/02-10/J02</w:t>
      </w:r>
      <w:r w:rsidRPr="0095784D">
        <w:rPr>
          <w:rFonts w:ascii="Times New Roman" w:hAnsi="Times New Roman" w:cs="Times New Roman"/>
          <w:sz w:val="20"/>
          <w:szCs w:val="20"/>
          <w:lang w:val="sk-SK"/>
        </w:rPr>
        <w:t>. Spoločenstvu bolo Štatistickým úradom SR pridelené IČO: 36 076 350.</w:t>
      </w:r>
    </w:p>
    <w:p w14:paraId="0D3E66AA" w14:textId="77777777" w:rsidR="00E26CB9" w:rsidRPr="0095784D" w:rsidRDefault="00E26CB9" w:rsidP="00E26CB9">
      <w:pPr>
        <w:spacing w:after="0"/>
        <w:ind w:left="360" w:hanging="360"/>
        <w:rPr>
          <w:rFonts w:ascii="Times New Roman" w:hAnsi="Times New Roman" w:cs="Times New Roman"/>
          <w:sz w:val="20"/>
          <w:szCs w:val="20"/>
          <w:lang w:val="sk-SK"/>
        </w:rPr>
      </w:pPr>
    </w:p>
    <w:p w14:paraId="2DF530AC" w14:textId="77777777" w:rsidR="00E26CB9" w:rsidRPr="0095784D" w:rsidRDefault="00E26CB9" w:rsidP="00E26CB9">
      <w:pPr>
        <w:spacing w:after="0" w:line="276" w:lineRule="auto"/>
        <w:ind w:left="360" w:hanging="360"/>
        <w:jc w:val="both"/>
        <w:rPr>
          <w:rFonts w:ascii="Times New Roman" w:hAnsi="Times New Roman" w:cs="Times New Roman"/>
          <w:sz w:val="20"/>
          <w:szCs w:val="20"/>
          <w:lang w:val="sk-SK"/>
        </w:rPr>
      </w:pPr>
      <w:r w:rsidRPr="0095784D">
        <w:rPr>
          <w:rFonts w:ascii="Times New Roman" w:hAnsi="Times New Roman" w:cs="Times New Roman"/>
          <w:b/>
          <w:sz w:val="20"/>
          <w:szCs w:val="20"/>
          <w:lang w:val="sk-SK"/>
        </w:rPr>
        <w:t>2.</w:t>
      </w:r>
      <w:r w:rsidRPr="0095784D">
        <w:rPr>
          <w:rFonts w:ascii="Times New Roman" w:hAnsi="Times New Roman" w:cs="Times New Roman"/>
          <w:sz w:val="20"/>
          <w:szCs w:val="20"/>
          <w:lang w:val="sk-SK"/>
        </w:rPr>
        <w:tab/>
        <w:t xml:space="preserve">Členovia spoločenstva na valnom zhromaždení dňa 25.04.2014 v súlade s § 31 ods. 5 a 12 zákona č. 97/2013 </w:t>
      </w:r>
      <w:proofErr w:type="spellStart"/>
      <w:r w:rsidRPr="0095784D">
        <w:rPr>
          <w:rFonts w:ascii="Times New Roman" w:hAnsi="Times New Roman" w:cs="Times New Roman"/>
          <w:sz w:val="20"/>
          <w:szCs w:val="20"/>
          <w:lang w:val="sk-SK"/>
        </w:rPr>
        <w:t>Z.z</w:t>
      </w:r>
      <w:proofErr w:type="spellEnd"/>
      <w:r w:rsidRPr="0095784D">
        <w:rPr>
          <w:rFonts w:ascii="Times New Roman" w:hAnsi="Times New Roman" w:cs="Times New Roman"/>
          <w:sz w:val="20"/>
          <w:szCs w:val="20"/>
          <w:lang w:val="sk-SK"/>
        </w:rPr>
        <w:t xml:space="preserve">. o pozemkových spoločenstvách v znení neskorších predpisov (ďalej len „zákon“), za účelom prispôsobenia právnych pomerov spoločenstva zákonu, schválili na valnom zhromaždení dňa 25.04.2014 dodatok č. 1 k zmluve o spoločenstve (pôvodne schválenej pod názvom zmluva o založení zo dňa 07.03.2003), ktorým sa zmluva o spoločenstve zmenila a doplnila zákonom požadovaným spôsobom. </w:t>
      </w:r>
    </w:p>
    <w:p w14:paraId="3258F0B4" w14:textId="77777777" w:rsidR="00E26CB9" w:rsidRPr="0095784D" w:rsidRDefault="00E26CB9" w:rsidP="00E26CB9">
      <w:pPr>
        <w:spacing w:after="0" w:line="276" w:lineRule="auto"/>
        <w:ind w:left="360" w:hanging="360"/>
        <w:jc w:val="both"/>
        <w:rPr>
          <w:rFonts w:ascii="Times New Roman" w:hAnsi="Times New Roman" w:cs="Times New Roman"/>
          <w:sz w:val="20"/>
          <w:szCs w:val="20"/>
          <w:lang w:val="sk-SK"/>
        </w:rPr>
      </w:pPr>
    </w:p>
    <w:p w14:paraId="19170867" w14:textId="21A9969C" w:rsidR="00E26CB9" w:rsidRPr="0095784D" w:rsidRDefault="00E26CB9" w:rsidP="00DE7CE9">
      <w:pPr>
        <w:tabs>
          <w:tab w:val="left" w:pos="360"/>
        </w:tabs>
        <w:spacing w:after="0"/>
        <w:ind w:left="360" w:hanging="360"/>
        <w:jc w:val="both"/>
        <w:rPr>
          <w:rFonts w:ascii="Times New Roman" w:hAnsi="Times New Roman" w:cs="Times New Roman"/>
          <w:sz w:val="20"/>
          <w:szCs w:val="20"/>
          <w:lang w:val="sk-SK"/>
        </w:rPr>
      </w:pPr>
      <w:r w:rsidRPr="0095784D">
        <w:rPr>
          <w:rFonts w:ascii="Times New Roman" w:hAnsi="Times New Roman" w:cs="Times New Roman"/>
          <w:b/>
          <w:sz w:val="20"/>
          <w:szCs w:val="20"/>
          <w:lang w:val="sk-SK"/>
        </w:rPr>
        <w:t xml:space="preserve">3. </w:t>
      </w:r>
      <w:r w:rsidRPr="0095784D">
        <w:rPr>
          <w:rFonts w:ascii="Times New Roman" w:hAnsi="Times New Roman" w:cs="Times New Roman"/>
          <w:b/>
          <w:sz w:val="20"/>
          <w:szCs w:val="20"/>
          <w:lang w:val="sk-SK"/>
        </w:rPr>
        <w:tab/>
      </w:r>
      <w:r w:rsidR="00DE7CE9" w:rsidRPr="0095784D">
        <w:rPr>
          <w:rFonts w:ascii="Times New Roman" w:hAnsi="Times New Roman" w:cs="Times New Roman"/>
          <w:sz w:val="20"/>
          <w:szCs w:val="20"/>
          <w:lang w:val="sk-SK"/>
        </w:rPr>
        <w:t>Podľ</w:t>
      </w:r>
      <w:r w:rsidRPr="0095784D">
        <w:rPr>
          <w:rFonts w:ascii="Times New Roman" w:hAnsi="Times New Roman" w:cs="Times New Roman"/>
          <w:sz w:val="20"/>
          <w:szCs w:val="20"/>
          <w:lang w:val="sk-SK"/>
        </w:rPr>
        <w:t xml:space="preserve">a § 32a ods. 2 zákona </w:t>
      </w:r>
      <w:r w:rsidR="00DE7CE9" w:rsidRPr="0095784D">
        <w:rPr>
          <w:rFonts w:ascii="Times New Roman" w:hAnsi="Times New Roman" w:cs="Times New Roman"/>
          <w:sz w:val="20"/>
          <w:szCs w:val="20"/>
          <w:lang w:val="sk-SK"/>
        </w:rPr>
        <w:t xml:space="preserve">je </w:t>
      </w:r>
      <w:r w:rsidRPr="0095784D">
        <w:rPr>
          <w:rFonts w:ascii="Times New Roman" w:hAnsi="Times New Roman" w:cs="Times New Roman"/>
          <w:sz w:val="20"/>
          <w:szCs w:val="20"/>
          <w:lang w:val="sk-SK"/>
        </w:rPr>
        <w:t>pozemkové spolo</w:t>
      </w:r>
      <w:r w:rsidR="00DE7CE9"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enstvo povinné prispôsobi</w:t>
      </w:r>
      <w:r w:rsidR="00DE7CE9"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zmluvu</w:t>
      </w:r>
      <w:r w:rsidR="00DE7CE9"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o spolo</w:t>
      </w:r>
      <w:r w:rsidR="00DE7CE9"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enstve a</w:t>
      </w:r>
      <w:r w:rsidR="00DE7CE9"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stanovy tomuto </w:t>
      </w:r>
      <w:r w:rsidR="00A2278A" w:rsidRPr="0095784D">
        <w:rPr>
          <w:rFonts w:ascii="Times New Roman" w:hAnsi="Times New Roman" w:cs="Times New Roman"/>
          <w:sz w:val="20"/>
          <w:szCs w:val="20"/>
          <w:lang w:val="sk-SK"/>
        </w:rPr>
        <w:t xml:space="preserve">novému zneniu </w:t>
      </w:r>
      <w:r w:rsidRPr="0095784D">
        <w:rPr>
          <w:rFonts w:ascii="Times New Roman" w:hAnsi="Times New Roman" w:cs="Times New Roman"/>
          <w:sz w:val="20"/>
          <w:szCs w:val="20"/>
          <w:lang w:val="sk-SK"/>
        </w:rPr>
        <w:t>zákon</w:t>
      </w:r>
      <w:r w:rsidR="00A2278A" w:rsidRPr="0095784D">
        <w:rPr>
          <w:rFonts w:ascii="Times New Roman" w:hAnsi="Times New Roman" w:cs="Times New Roman"/>
          <w:sz w:val="20"/>
          <w:szCs w:val="20"/>
          <w:lang w:val="sk-SK"/>
        </w:rPr>
        <w:t>a</w:t>
      </w:r>
      <w:r w:rsidRPr="0095784D">
        <w:rPr>
          <w:rFonts w:ascii="Times New Roman" w:hAnsi="Times New Roman" w:cs="Times New Roman"/>
          <w:sz w:val="20"/>
          <w:szCs w:val="20"/>
          <w:lang w:val="sk-SK"/>
        </w:rPr>
        <w:t xml:space="preserve"> do 30. júna 2019 a</w:t>
      </w:r>
      <w:r w:rsidR="00DE7CE9"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poda</w:t>
      </w:r>
      <w:r w:rsidR="00DE7CE9" w:rsidRPr="0095784D">
        <w:rPr>
          <w:rFonts w:ascii="Times New Roman" w:hAnsi="Times New Roman" w:cs="Times New Roman"/>
          <w:sz w:val="20"/>
          <w:szCs w:val="20"/>
          <w:lang w:val="sk-SK"/>
        </w:rPr>
        <w:t xml:space="preserve">ť o tom príslušnému štátnemu orgánu oznam </w:t>
      </w:r>
      <w:r w:rsidRPr="0095784D">
        <w:rPr>
          <w:rFonts w:ascii="Times New Roman" w:hAnsi="Times New Roman" w:cs="Times New Roman"/>
          <w:sz w:val="20"/>
          <w:szCs w:val="20"/>
          <w:lang w:val="sk-SK"/>
        </w:rPr>
        <w:t>pod</w:t>
      </w:r>
      <w:r w:rsidR="00DE7CE9" w:rsidRPr="0095784D">
        <w:rPr>
          <w:rFonts w:ascii="Times New Roman" w:hAnsi="Times New Roman" w:cs="Times New Roman"/>
          <w:sz w:val="20"/>
          <w:szCs w:val="20"/>
          <w:lang w:val="sk-SK"/>
        </w:rPr>
        <w:t>ľa</w:t>
      </w:r>
      <w:r w:rsidRPr="0095784D">
        <w:rPr>
          <w:rFonts w:ascii="Times New Roman" w:hAnsi="Times New Roman" w:cs="Times New Roman"/>
          <w:sz w:val="20"/>
          <w:szCs w:val="20"/>
          <w:lang w:val="sk-SK"/>
        </w:rPr>
        <w:t xml:space="preserve"> § 25 zákona. Na základe toho </w:t>
      </w:r>
      <w:r w:rsidR="00B44EB6" w:rsidRPr="0095784D">
        <w:rPr>
          <w:rFonts w:ascii="Times New Roman" w:hAnsi="Times New Roman" w:cs="Times New Roman"/>
          <w:sz w:val="20"/>
          <w:szCs w:val="20"/>
          <w:lang w:val="sk-SK"/>
        </w:rPr>
        <w:t xml:space="preserve">valné </w:t>
      </w:r>
      <w:r w:rsidRPr="0095784D">
        <w:rPr>
          <w:rFonts w:ascii="Times New Roman" w:hAnsi="Times New Roman" w:cs="Times New Roman"/>
          <w:sz w:val="20"/>
          <w:szCs w:val="20"/>
          <w:lang w:val="sk-SK"/>
        </w:rPr>
        <w:t>zhromaždenie d</w:t>
      </w:r>
      <w:r w:rsidR="00DE7CE9"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 xml:space="preserve">a </w:t>
      </w:r>
      <w:r w:rsidRPr="0095784D">
        <w:rPr>
          <w:rFonts w:ascii="Times New Roman" w:hAnsi="Times New Roman" w:cs="Times New Roman"/>
          <w:color w:val="FF0000"/>
          <w:sz w:val="20"/>
          <w:szCs w:val="20"/>
          <w:lang w:val="sk-SK"/>
        </w:rPr>
        <w:t>2</w:t>
      </w:r>
      <w:r w:rsidR="00A333EE" w:rsidRPr="0095784D">
        <w:rPr>
          <w:rFonts w:ascii="Times New Roman" w:hAnsi="Times New Roman" w:cs="Times New Roman"/>
          <w:color w:val="FF0000"/>
          <w:sz w:val="20"/>
          <w:szCs w:val="20"/>
          <w:lang w:val="sk-SK"/>
        </w:rPr>
        <w:t>8</w:t>
      </w:r>
      <w:r w:rsidRPr="0095784D">
        <w:rPr>
          <w:rFonts w:ascii="Times New Roman" w:hAnsi="Times New Roman" w:cs="Times New Roman"/>
          <w:color w:val="FF0000"/>
          <w:sz w:val="20"/>
          <w:szCs w:val="20"/>
          <w:lang w:val="sk-SK"/>
        </w:rPr>
        <w:t>.0</w:t>
      </w:r>
      <w:r w:rsidR="00FE7EE5" w:rsidRPr="0095784D">
        <w:rPr>
          <w:rFonts w:ascii="Times New Roman" w:hAnsi="Times New Roman" w:cs="Times New Roman"/>
          <w:color w:val="FF0000"/>
          <w:sz w:val="20"/>
          <w:szCs w:val="20"/>
          <w:lang w:val="sk-SK"/>
        </w:rPr>
        <w:t>6</w:t>
      </w:r>
      <w:r w:rsidRPr="0095784D">
        <w:rPr>
          <w:rFonts w:ascii="Times New Roman" w:hAnsi="Times New Roman" w:cs="Times New Roman"/>
          <w:color w:val="FF0000"/>
          <w:sz w:val="20"/>
          <w:szCs w:val="20"/>
          <w:lang w:val="sk-SK"/>
        </w:rPr>
        <w:t>.2019</w:t>
      </w:r>
      <w:r w:rsidRPr="0095784D">
        <w:rPr>
          <w:rFonts w:ascii="Times New Roman" w:hAnsi="Times New Roman" w:cs="Times New Roman"/>
          <w:sz w:val="20"/>
          <w:szCs w:val="20"/>
          <w:lang w:val="sk-SK"/>
        </w:rPr>
        <w:t xml:space="preserve"> schválilo nové</w:t>
      </w:r>
      <w:r w:rsidR="00DE7CE9"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znenie zmluvy o spolo</w:t>
      </w:r>
      <w:r w:rsidR="00DE7CE9"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enstve, ktorým </w:t>
      </w:r>
      <w:r w:rsidR="00DE7CE9" w:rsidRPr="0095784D">
        <w:rPr>
          <w:rFonts w:ascii="Times New Roman" w:hAnsi="Times New Roman" w:cs="Times New Roman"/>
          <w:sz w:val="20"/>
          <w:szCs w:val="20"/>
          <w:lang w:val="sk-SK"/>
        </w:rPr>
        <w:t xml:space="preserve">sa </w:t>
      </w:r>
      <w:r w:rsidRPr="0095784D">
        <w:rPr>
          <w:rFonts w:ascii="Times New Roman" w:hAnsi="Times New Roman" w:cs="Times New Roman"/>
          <w:sz w:val="20"/>
          <w:szCs w:val="20"/>
          <w:lang w:val="sk-SK"/>
        </w:rPr>
        <w:t>nahrádza zmluv</w:t>
      </w:r>
      <w:r w:rsidR="00DE7CE9" w:rsidRPr="0095784D">
        <w:rPr>
          <w:rFonts w:ascii="Times New Roman" w:hAnsi="Times New Roman" w:cs="Times New Roman"/>
          <w:sz w:val="20"/>
          <w:szCs w:val="20"/>
          <w:lang w:val="sk-SK"/>
        </w:rPr>
        <w:t>a</w:t>
      </w:r>
      <w:r w:rsidRPr="0095784D">
        <w:rPr>
          <w:rFonts w:ascii="Times New Roman" w:hAnsi="Times New Roman" w:cs="Times New Roman"/>
          <w:sz w:val="20"/>
          <w:szCs w:val="20"/>
          <w:lang w:val="sk-SK"/>
        </w:rPr>
        <w:t xml:space="preserve"> </w:t>
      </w:r>
      <w:r w:rsidR="00DE7CE9" w:rsidRPr="0095784D">
        <w:rPr>
          <w:rFonts w:ascii="Times New Roman" w:hAnsi="Times New Roman" w:cs="Times New Roman"/>
          <w:sz w:val="20"/>
          <w:szCs w:val="20"/>
          <w:lang w:val="sk-SK"/>
        </w:rPr>
        <w:t xml:space="preserve">o spoločenstve </w:t>
      </w:r>
      <w:r w:rsidRPr="0095784D">
        <w:rPr>
          <w:rFonts w:ascii="Times New Roman" w:hAnsi="Times New Roman" w:cs="Times New Roman"/>
          <w:sz w:val="20"/>
          <w:szCs w:val="20"/>
          <w:lang w:val="sk-SK"/>
        </w:rPr>
        <w:t>zo d</w:t>
      </w:r>
      <w:r w:rsidR="00DE7CE9" w:rsidRPr="0095784D">
        <w:rPr>
          <w:rFonts w:ascii="Times New Roman" w:hAnsi="Times New Roman" w:cs="Times New Roman"/>
          <w:sz w:val="20"/>
          <w:szCs w:val="20"/>
          <w:lang w:val="sk-SK"/>
        </w:rPr>
        <w:t>ňa zo dňa 07.03.2003 v znení jej dodatku č. 1 zo dňa 25.04.2014</w:t>
      </w:r>
      <w:r w:rsidRPr="0095784D">
        <w:rPr>
          <w:rFonts w:ascii="Times New Roman" w:hAnsi="Times New Roman" w:cs="Times New Roman"/>
          <w:sz w:val="20"/>
          <w:szCs w:val="20"/>
          <w:lang w:val="sk-SK"/>
        </w:rPr>
        <w:t>.</w:t>
      </w:r>
    </w:p>
    <w:p w14:paraId="7657A5E8" w14:textId="77777777" w:rsidR="004A555F" w:rsidRPr="0095784D" w:rsidRDefault="004A555F" w:rsidP="00E26CB9">
      <w:pPr>
        <w:spacing w:after="0" w:line="276" w:lineRule="auto"/>
        <w:ind w:left="360" w:hanging="360"/>
        <w:jc w:val="both"/>
        <w:rPr>
          <w:rFonts w:ascii="Times New Roman" w:hAnsi="Times New Roman" w:cs="Times New Roman"/>
          <w:b/>
          <w:sz w:val="20"/>
          <w:szCs w:val="20"/>
          <w:lang w:val="sk-SK"/>
        </w:rPr>
      </w:pPr>
    </w:p>
    <w:p w14:paraId="4F482FA7" w14:textId="77777777" w:rsidR="00E26CB9" w:rsidRPr="0095784D" w:rsidRDefault="00E26CB9" w:rsidP="00A10ED4">
      <w:pPr>
        <w:spacing w:after="0"/>
        <w:rPr>
          <w:rFonts w:ascii="Times New Roman" w:hAnsi="Times New Roman" w:cs="Times New Roman"/>
          <w:sz w:val="20"/>
          <w:szCs w:val="20"/>
          <w:lang w:val="sk-SK"/>
        </w:rPr>
      </w:pPr>
    </w:p>
    <w:p w14:paraId="1F5901BF" w14:textId="77777777" w:rsidR="00E26CB9" w:rsidRPr="0095784D" w:rsidRDefault="00DE7CE9" w:rsidP="00DE7CE9">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Článok II.</w:t>
      </w:r>
    </w:p>
    <w:p w14:paraId="34A4BB54" w14:textId="77777777" w:rsidR="00DE7CE9" w:rsidRPr="0095784D" w:rsidRDefault="00DE7CE9" w:rsidP="00DE7CE9">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Základné ustanovenia</w:t>
      </w:r>
    </w:p>
    <w:p w14:paraId="2EB34F2C" w14:textId="77777777" w:rsidR="00DE7CE9" w:rsidRPr="0095784D" w:rsidRDefault="00DE7CE9" w:rsidP="00DE7CE9">
      <w:pPr>
        <w:spacing w:after="0"/>
        <w:jc w:val="center"/>
        <w:rPr>
          <w:rFonts w:ascii="Times New Roman" w:hAnsi="Times New Roman" w:cs="Times New Roman"/>
          <w:sz w:val="20"/>
          <w:szCs w:val="20"/>
          <w:lang w:val="sk-SK"/>
        </w:rPr>
      </w:pPr>
    </w:p>
    <w:p w14:paraId="492F3903" w14:textId="072CC151" w:rsidR="004843BA" w:rsidRPr="0095784D" w:rsidRDefault="00DE7CE9" w:rsidP="00EC00B8">
      <w:pPr>
        <w:pStyle w:val="Odsekzoznamu"/>
        <w:numPr>
          <w:ilvl w:val="0"/>
          <w:numId w:val="2"/>
        </w:numPr>
        <w:spacing w:after="0"/>
        <w:ind w:left="360"/>
        <w:jc w:val="both"/>
        <w:rPr>
          <w:rFonts w:ascii="Times New Roman" w:hAnsi="Times New Roman" w:cs="Times New Roman"/>
          <w:b/>
          <w:sz w:val="20"/>
          <w:szCs w:val="20"/>
          <w:lang w:val="sk-SK"/>
        </w:rPr>
      </w:pPr>
      <w:r w:rsidRPr="0095784D">
        <w:rPr>
          <w:rFonts w:ascii="Times New Roman" w:hAnsi="Times New Roman" w:cs="Times New Roman"/>
          <w:sz w:val="20"/>
          <w:szCs w:val="20"/>
          <w:lang w:val="sk-SK"/>
        </w:rPr>
        <w:t>Názov pozemkového spoločenstva:</w:t>
      </w:r>
      <w:r w:rsidRPr="0095784D">
        <w:rPr>
          <w:rFonts w:ascii="Times New Roman" w:hAnsi="Times New Roman" w:cs="Times New Roman"/>
          <w:sz w:val="20"/>
          <w:szCs w:val="20"/>
          <w:lang w:val="sk-SK"/>
        </w:rPr>
        <w:tab/>
      </w:r>
      <w:r w:rsidR="00792DD1">
        <w:rPr>
          <w:rFonts w:ascii="Times New Roman" w:hAnsi="Times New Roman" w:cs="Times New Roman"/>
          <w:sz w:val="20"/>
          <w:szCs w:val="20"/>
          <w:lang w:val="sk-SK"/>
        </w:rPr>
        <w:tab/>
      </w:r>
      <w:r w:rsidRPr="0095784D">
        <w:rPr>
          <w:rFonts w:ascii="Times New Roman" w:hAnsi="Times New Roman" w:cs="Times New Roman"/>
          <w:b/>
          <w:sz w:val="20"/>
          <w:szCs w:val="20"/>
          <w:lang w:val="sk-SK"/>
        </w:rPr>
        <w:t>Lesné spoločenstvo majiteľov urbáru a</w:t>
      </w:r>
      <w:r w:rsidR="004843BA" w:rsidRPr="0095784D">
        <w:rPr>
          <w:rFonts w:ascii="Times New Roman" w:hAnsi="Times New Roman" w:cs="Times New Roman"/>
          <w:b/>
          <w:sz w:val="20"/>
          <w:szCs w:val="20"/>
          <w:lang w:val="sk-SK"/>
        </w:rPr>
        <w:t> </w:t>
      </w:r>
      <w:r w:rsidRPr="0095784D">
        <w:rPr>
          <w:rFonts w:ascii="Times New Roman" w:hAnsi="Times New Roman" w:cs="Times New Roman"/>
          <w:b/>
          <w:sz w:val="20"/>
          <w:szCs w:val="20"/>
          <w:lang w:val="sk-SK"/>
        </w:rPr>
        <w:t>lesnej</w:t>
      </w:r>
      <w:r w:rsidR="004843BA" w:rsidRPr="0095784D">
        <w:rPr>
          <w:rFonts w:ascii="Times New Roman" w:hAnsi="Times New Roman" w:cs="Times New Roman"/>
          <w:b/>
          <w:sz w:val="20"/>
          <w:szCs w:val="20"/>
          <w:lang w:val="sk-SK"/>
        </w:rPr>
        <w:t xml:space="preserve"> </w:t>
      </w:r>
    </w:p>
    <w:p w14:paraId="2FF113AB" w14:textId="5D5FD383" w:rsidR="00DE7CE9" w:rsidRPr="0095784D" w:rsidRDefault="00DE7CE9" w:rsidP="004843BA">
      <w:pPr>
        <w:pStyle w:val="Odsekzoznamu"/>
        <w:spacing w:after="0"/>
        <w:ind w:left="3960" w:firstLine="360"/>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spoločnosti Bratislava – Lamač, </w:t>
      </w:r>
      <w:proofErr w:type="spellStart"/>
      <w:r w:rsidRPr="0095784D">
        <w:rPr>
          <w:rFonts w:ascii="Times New Roman" w:hAnsi="Times New Roman" w:cs="Times New Roman"/>
          <w:b/>
          <w:sz w:val="20"/>
          <w:szCs w:val="20"/>
          <w:lang w:val="sk-SK"/>
        </w:rPr>
        <w:t>p.s</w:t>
      </w:r>
      <w:proofErr w:type="spellEnd"/>
      <w:r w:rsidRPr="0095784D">
        <w:rPr>
          <w:rFonts w:ascii="Times New Roman" w:hAnsi="Times New Roman" w:cs="Times New Roman"/>
          <w:b/>
          <w:sz w:val="20"/>
          <w:szCs w:val="20"/>
          <w:lang w:val="sk-SK"/>
        </w:rPr>
        <w:t xml:space="preserve">. </w:t>
      </w:r>
    </w:p>
    <w:p w14:paraId="4E8C41F0" w14:textId="77777777" w:rsidR="00A10ED4" w:rsidRPr="0095784D" w:rsidRDefault="00DE7CE9" w:rsidP="004843BA">
      <w:pPr>
        <w:spacing w:before="60" w:after="0"/>
        <w:ind w:left="4320"/>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(ďalej len „spoločenstvo“) </w:t>
      </w:r>
    </w:p>
    <w:p w14:paraId="75CA8494" w14:textId="718E0C7B" w:rsidR="00A10ED4" w:rsidRPr="0095784D" w:rsidRDefault="00A10ED4" w:rsidP="00985FCA">
      <w:pPr>
        <w:pStyle w:val="Odsekzoznamu"/>
        <w:numPr>
          <w:ilvl w:val="0"/>
          <w:numId w:val="2"/>
        </w:numPr>
        <w:spacing w:before="180" w:after="0"/>
        <w:ind w:left="360"/>
        <w:contextualSpacing w:val="0"/>
        <w:rPr>
          <w:rFonts w:ascii="Times New Roman" w:hAnsi="Times New Roman" w:cs="Times New Roman"/>
          <w:sz w:val="20"/>
          <w:szCs w:val="20"/>
        </w:rPr>
      </w:pPr>
      <w:r w:rsidRPr="0095784D">
        <w:rPr>
          <w:rFonts w:ascii="Times New Roman" w:hAnsi="Times New Roman" w:cs="Times New Roman"/>
          <w:sz w:val="20"/>
          <w:szCs w:val="20"/>
          <w:lang w:val="sk-SK"/>
        </w:rPr>
        <w:t>Adresa sídla spolo</w:t>
      </w:r>
      <w:r w:rsidR="00DE7CE9"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enstva: </w:t>
      </w:r>
      <w:r w:rsidR="00DE7CE9" w:rsidRPr="0095784D">
        <w:rPr>
          <w:rFonts w:ascii="Times New Roman" w:hAnsi="Times New Roman" w:cs="Times New Roman"/>
          <w:sz w:val="20"/>
          <w:szCs w:val="20"/>
          <w:lang w:val="sk-SK"/>
        </w:rPr>
        <w:t xml:space="preserve"> </w:t>
      </w:r>
      <w:proofErr w:type="spellStart"/>
      <w:r w:rsidR="00DE7CE9" w:rsidRPr="0095784D">
        <w:rPr>
          <w:rFonts w:ascii="Times New Roman" w:hAnsi="Times New Roman" w:cs="Times New Roman"/>
          <w:b/>
          <w:sz w:val="20"/>
          <w:szCs w:val="20"/>
        </w:rPr>
        <w:t>Heyrovského</w:t>
      </w:r>
      <w:proofErr w:type="spellEnd"/>
      <w:r w:rsidR="00DE7CE9" w:rsidRPr="0095784D">
        <w:rPr>
          <w:rFonts w:ascii="Times New Roman" w:hAnsi="Times New Roman" w:cs="Times New Roman"/>
          <w:b/>
          <w:sz w:val="20"/>
          <w:szCs w:val="20"/>
        </w:rPr>
        <w:t xml:space="preserve"> 3, 841 03 Bratislava</w:t>
      </w:r>
      <w:r w:rsidR="00DE7CE9" w:rsidRPr="0095784D">
        <w:rPr>
          <w:rFonts w:ascii="Times New Roman" w:hAnsi="Times New Roman" w:cs="Times New Roman"/>
          <w:sz w:val="20"/>
          <w:szCs w:val="20"/>
        </w:rPr>
        <w:t xml:space="preserve">, </w:t>
      </w:r>
      <w:proofErr w:type="spellStart"/>
      <w:r w:rsidR="00DE7CE9" w:rsidRPr="0095784D">
        <w:rPr>
          <w:rFonts w:ascii="Times New Roman" w:hAnsi="Times New Roman" w:cs="Times New Roman"/>
          <w:sz w:val="20"/>
          <w:szCs w:val="20"/>
        </w:rPr>
        <w:t>Slovenská</w:t>
      </w:r>
      <w:proofErr w:type="spellEnd"/>
      <w:r w:rsidR="00DE7CE9" w:rsidRPr="0095784D">
        <w:rPr>
          <w:rFonts w:ascii="Times New Roman" w:hAnsi="Times New Roman" w:cs="Times New Roman"/>
          <w:sz w:val="20"/>
          <w:szCs w:val="20"/>
        </w:rPr>
        <w:t xml:space="preserve"> </w:t>
      </w:r>
      <w:proofErr w:type="spellStart"/>
      <w:r w:rsidR="00DE7CE9" w:rsidRPr="0095784D">
        <w:rPr>
          <w:rFonts w:ascii="Times New Roman" w:hAnsi="Times New Roman" w:cs="Times New Roman"/>
          <w:sz w:val="20"/>
          <w:szCs w:val="20"/>
        </w:rPr>
        <w:t>republika</w:t>
      </w:r>
      <w:proofErr w:type="spellEnd"/>
      <w:r w:rsidR="00DE7CE9" w:rsidRPr="0095784D">
        <w:rPr>
          <w:rFonts w:ascii="Times New Roman" w:hAnsi="Times New Roman" w:cs="Times New Roman"/>
          <w:sz w:val="20"/>
          <w:szCs w:val="20"/>
        </w:rPr>
        <w:t>.</w:t>
      </w:r>
    </w:p>
    <w:p w14:paraId="754D0D49" w14:textId="2859966C" w:rsidR="00DE7CE9" w:rsidRPr="0095784D" w:rsidRDefault="00DE7CE9" w:rsidP="00985FCA">
      <w:pPr>
        <w:pStyle w:val="Odsekzoznamu"/>
        <w:numPr>
          <w:ilvl w:val="0"/>
          <w:numId w:val="2"/>
        </w:numPr>
        <w:spacing w:before="180" w:after="0"/>
        <w:ind w:left="360"/>
        <w:contextualSpacing w:val="0"/>
        <w:rPr>
          <w:rFonts w:ascii="Times New Roman" w:hAnsi="Times New Roman" w:cs="Times New Roman"/>
          <w:sz w:val="20"/>
          <w:szCs w:val="20"/>
          <w:lang w:val="sk-SK"/>
        </w:rPr>
      </w:pPr>
      <w:r w:rsidRPr="0095784D">
        <w:rPr>
          <w:rFonts w:ascii="Times New Roman" w:hAnsi="Times New Roman" w:cs="Times New Roman"/>
          <w:sz w:val="20"/>
          <w:szCs w:val="20"/>
        </w:rPr>
        <w:t xml:space="preserve">IČO: </w:t>
      </w:r>
      <w:r w:rsidRPr="0095784D">
        <w:rPr>
          <w:rFonts w:ascii="Times New Roman" w:hAnsi="Times New Roman" w:cs="Times New Roman"/>
          <w:b/>
          <w:sz w:val="20"/>
          <w:szCs w:val="20"/>
          <w:lang w:val="sk-SK"/>
        </w:rPr>
        <w:t>36 076 350</w:t>
      </w:r>
      <w:r w:rsidRPr="0095784D">
        <w:rPr>
          <w:rFonts w:ascii="Times New Roman" w:hAnsi="Times New Roman" w:cs="Times New Roman"/>
          <w:sz w:val="20"/>
          <w:szCs w:val="20"/>
          <w:lang w:val="sk-SK"/>
        </w:rPr>
        <w:t>.</w:t>
      </w:r>
    </w:p>
    <w:p w14:paraId="28039C89" w14:textId="71DF0A01" w:rsidR="00A10ED4" w:rsidRPr="0095784D" w:rsidRDefault="00DE7CE9" w:rsidP="00985FCA">
      <w:pPr>
        <w:pStyle w:val="Odsekzoznamu"/>
        <w:numPr>
          <w:ilvl w:val="0"/>
          <w:numId w:val="2"/>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Spoločenstvo </w:t>
      </w:r>
      <w:r w:rsidR="00A10ED4" w:rsidRPr="0095784D">
        <w:rPr>
          <w:rFonts w:ascii="Times New Roman" w:hAnsi="Times New Roman" w:cs="Times New Roman"/>
          <w:sz w:val="20"/>
          <w:szCs w:val="20"/>
          <w:lang w:val="sk-SK"/>
        </w:rPr>
        <w:t xml:space="preserve"> je spolo</w:t>
      </w:r>
      <w:r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enstvom vlas</w:t>
      </w:r>
      <w:r w:rsidRPr="0095784D">
        <w:rPr>
          <w:rFonts w:ascii="Times New Roman" w:hAnsi="Times New Roman" w:cs="Times New Roman"/>
          <w:sz w:val="20"/>
          <w:szCs w:val="20"/>
          <w:lang w:val="sk-SK"/>
        </w:rPr>
        <w:t xml:space="preserve">tníkov </w:t>
      </w:r>
      <w:r w:rsidR="00A10ED4" w:rsidRPr="0095784D">
        <w:rPr>
          <w:rFonts w:ascii="Times New Roman" w:hAnsi="Times New Roman" w:cs="Times New Roman"/>
          <w:b/>
          <w:sz w:val="20"/>
          <w:szCs w:val="20"/>
          <w:lang w:val="sk-SK"/>
        </w:rPr>
        <w:t>spolo</w:t>
      </w:r>
      <w:r w:rsidRPr="0095784D">
        <w:rPr>
          <w:rFonts w:ascii="Times New Roman" w:hAnsi="Times New Roman" w:cs="Times New Roman"/>
          <w:b/>
          <w:sz w:val="20"/>
          <w:szCs w:val="20"/>
          <w:lang w:val="sk-SK"/>
        </w:rPr>
        <w:t>č</w:t>
      </w:r>
      <w:r w:rsidR="00A10ED4" w:rsidRPr="0095784D">
        <w:rPr>
          <w:rFonts w:ascii="Times New Roman" w:hAnsi="Times New Roman" w:cs="Times New Roman"/>
          <w:b/>
          <w:sz w:val="20"/>
          <w:szCs w:val="20"/>
          <w:lang w:val="sk-SK"/>
        </w:rPr>
        <w:t>nej nehnute</w:t>
      </w:r>
      <w:r w:rsidRPr="0095784D">
        <w:rPr>
          <w:rFonts w:ascii="Times New Roman" w:hAnsi="Times New Roman" w:cs="Times New Roman"/>
          <w:b/>
          <w:sz w:val="20"/>
          <w:szCs w:val="20"/>
          <w:lang w:val="sk-SK"/>
        </w:rPr>
        <w:t>ľ</w:t>
      </w:r>
      <w:r w:rsidR="00A10ED4" w:rsidRPr="0095784D">
        <w:rPr>
          <w:rFonts w:ascii="Times New Roman" w:hAnsi="Times New Roman" w:cs="Times New Roman"/>
          <w:b/>
          <w:sz w:val="20"/>
          <w:szCs w:val="20"/>
          <w:lang w:val="sk-SK"/>
        </w:rPr>
        <w:t>nosti</w:t>
      </w:r>
      <w:r w:rsidR="00A10ED4" w:rsidRPr="0095784D">
        <w:rPr>
          <w:rFonts w:ascii="Times New Roman" w:hAnsi="Times New Roman" w:cs="Times New Roman"/>
          <w:sz w:val="20"/>
          <w:szCs w:val="20"/>
          <w:lang w:val="sk-SK"/>
        </w:rPr>
        <w:t xml:space="preserve"> pod</w:t>
      </w:r>
      <w:r w:rsidRPr="0095784D">
        <w:rPr>
          <w:rFonts w:ascii="Times New Roman" w:hAnsi="Times New Roman" w:cs="Times New Roman"/>
          <w:sz w:val="20"/>
          <w:szCs w:val="20"/>
          <w:lang w:val="sk-SK"/>
        </w:rPr>
        <w:t>ľ</w:t>
      </w:r>
      <w:r w:rsidR="00A10ED4" w:rsidRPr="0095784D">
        <w:rPr>
          <w:rFonts w:ascii="Times New Roman" w:hAnsi="Times New Roman" w:cs="Times New Roman"/>
          <w:sz w:val="20"/>
          <w:szCs w:val="20"/>
          <w:lang w:val="sk-SK"/>
        </w:rPr>
        <w:t>a § 2 ods. 1 písm. c) zákona. Nejde o</w:t>
      </w:r>
      <w:r w:rsidRPr="0095784D">
        <w:rPr>
          <w:rFonts w:ascii="Times New Roman" w:hAnsi="Times New Roman" w:cs="Times New Roman"/>
          <w:sz w:val="20"/>
          <w:szCs w:val="20"/>
          <w:lang w:val="sk-SK"/>
        </w:rPr>
        <w:t> </w:t>
      </w:r>
      <w:r w:rsidR="00A10ED4" w:rsidRPr="0095784D">
        <w:rPr>
          <w:rFonts w:ascii="Times New Roman" w:hAnsi="Times New Roman" w:cs="Times New Roman"/>
          <w:sz w:val="20"/>
          <w:szCs w:val="20"/>
          <w:lang w:val="sk-SK"/>
        </w:rPr>
        <w:t>spolo</w:t>
      </w:r>
      <w:r w:rsidRPr="0095784D">
        <w:rPr>
          <w:rFonts w:ascii="Times New Roman" w:hAnsi="Times New Roman" w:cs="Times New Roman"/>
          <w:sz w:val="20"/>
          <w:szCs w:val="20"/>
          <w:lang w:val="sk-SK"/>
        </w:rPr>
        <w:t xml:space="preserve">čenstvo </w:t>
      </w:r>
      <w:r w:rsidR="00A10ED4" w:rsidRPr="0095784D">
        <w:rPr>
          <w:rFonts w:ascii="Times New Roman" w:hAnsi="Times New Roman" w:cs="Times New Roman"/>
          <w:sz w:val="20"/>
          <w:szCs w:val="20"/>
          <w:lang w:val="sk-SK"/>
        </w:rPr>
        <w:t>vlastníkov spolo</w:t>
      </w:r>
      <w:r w:rsidRPr="0095784D">
        <w:rPr>
          <w:rFonts w:ascii="Times New Roman" w:hAnsi="Times New Roman" w:cs="Times New Roman"/>
          <w:sz w:val="20"/>
          <w:szCs w:val="20"/>
          <w:lang w:val="sk-SK"/>
        </w:rPr>
        <w:t>čne obhospodarovaných nehnuteľ</w:t>
      </w:r>
      <w:r w:rsidR="00A10ED4" w:rsidRPr="0095784D">
        <w:rPr>
          <w:rFonts w:ascii="Times New Roman" w:hAnsi="Times New Roman" w:cs="Times New Roman"/>
          <w:sz w:val="20"/>
          <w:szCs w:val="20"/>
          <w:lang w:val="sk-SK"/>
        </w:rPr>
        <w:t>nost</w:t>
      </w:r>
      <w:r w:rsidRPr="0095784D">
        <w:rPr>
          <w:rFonts w:ascii="Times New Roman" w:hAnsi="Times New Roman" w:cs="Times New Roman"/>
          <w:sz w:val="20"/>
          <w:szCs w:val="20"/>
          <w:lang w:val="sk-SK"/>
        </w:rPr>
        <w:t>í podľ</w:t>
      </w:r>
      <w:r w:rsidR="00A10ED4" w:rsidRPr="0095784D">
        <w:rPr>
          <w:rFonts w:ascii="Times New Roman" w:hAnsi="Times New Roman" w:cs="Times New Roman"/>
          <w:sz w:val="20"/>
          <w:szCs w:val="20"/>
          <w:lang w:val="sk-SK"/>
        </w:rPr>
        <w:t>a § 2 ods. 1 písm. d) zákona.</w:t>
      </w:r>
    </w:p>
    <w:p w14:paraId="05573E34" w14:textId="77777777" w:rsidR="00A2278A" w:rsidRPr="0095784D" w:rsidRDefault="00A2278A" w:rsidP="007A4413">
      <w:pPr>
        <w:spacing w:after="0"/>
        <w:jc w:val="center"/>
        <w:rPr>
          <w:rFonts w:ascii="Times New Roman" w:hAnsi="Times New Roman" w:cs="Times New Roman"/>
          <w:b/>
          <w:sz w:val="20"/>
          <w:szCs w:val="20"/>
          <w:highlight w:val="yellow"/>
          <w:lang w:val="sk-SK"/>
        </w:rPr>
      </w:pPr>
    </w:p>
    <w:p w14:paraId="7EF9FA66" w14:textId="77777777" w:rsidR="00A2278A" w:rsidRPr="0095784D" w:rsidRDefault="00A2278A" w:rsidP="007A4413">
      <w:pPr>
        <w:spacing w:after="0"/>
        <w:jc w:val="center"/>
        <w:rPr>
          <w:rFonts w:ascii="Times New Roman" w:hAnsi="Times New Roman" w:cs="Times New Roman"/>
          <w:b/>
          <w:sz w:val="20"/>
          <w:szCs w:val="20"/>
          <w:highlight w:val="yellow"/>
          <w:lang w:val="sk-SK"/>
        </w:rPr>
      </w:pPr>
    </w:p>
    <w:p w14:paraId="2D9906B7" w14:textId="77777777" w:rsidR="00A10ED4" w:rsidRPr="0095784D" w:rsidRDefault="007A4413" w:rsidP="007A4413">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Č</w:t>
      </w:r>
      <w:r w:rsidR="00A10ED4" w:rsidRPr="0095784D">
        <w:rPr>
          <w:rFonts w:ascii="Times New Roman" w:hAnsi="Times New Roman" w:cs="Times New Roman"/>
          <w:b/>
          <w:sz w:val="20"/>
          <w:szCs w:val="20"/>
          <w:lang w:val="sk-SK"/>
        </w:rPr>
        <w:t>l</w:t>
      </w:r>
      <w:r w:rsidRPr="0095784D">
        <w:rPr>
          <w:rFonts w:ascii="Times New Roman" w:hAnsi="Times New Roman" w:cs="Times New Roman"/>
          <w:b/>
          <w:sz w:val="20"/>
          <w:szCs w:val="20"/>
          <w:lang w:val="sk-SK"/>
        </w:rPr>
        <w:t xml:space="preserve">ánok </w:t>
      </w:r>
      <w:r w:rsidR="00A10ED4" w:rsidRPr="0095784D">
        <w:rPr>
          <w:rFonts w:ascii="Times New Roman" w:hAnsi="Times New Roman" w:cs="Times New Roman"/>
          <w:b/>
          <w:sz w:val="20"/>
          <w:szCs w:val="20"/>
          <w:lang w:val="sk-SK"/>
        </w:rPr>
        <w:t>III</w:t>
      </w:r>
      <w:r w:rsidRPr="0095784D">
        <w:rPr>
          <w:rFonts w:ascii="Times New Roman" w:hAnsi="Times New Roman" w:cs="Times New Roman"/>
          <w:b/>
          <w:sz w:val="20"/>
          <w:szCs w:val="20"/>
          <w:lang w:val="sk-SK"/>
        </w:rPr>
        <w:t>.</w:t>
      </w:r>
    </w:p>
    <w:p w14:paraId="62A3773D" w14:textId="77777777" w:rsidR="00A10ED4" w:rsidRPr="0095784D" w:rsidRDefault="00A10ED4" w:rsidP="007A4413">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Spolo</w:t>
      </w:r>
      <w:r w:rsidR="007A4413" w:rsidRPr="0095784D">
        <w:rPr>
          <w:rFonts w:ascii="Times New Roman" w:hAnsi="Times New Roman" w:cs="Times New Roman"/>
          <w:b/>
          <w:sz w:val="20"/>
          <w:szCs w:val="20"/>
          <w:lang w:val="sk-SK"/>
        </w:rPr>
        <w:t>č</w:t>
      </w:r>
      <w:r w:rsidRPr="0095784D">
        <w:rPr>
          <w:rFonts w:ascii="Times New Roman" w:hAnsi="Times New Roman" w:cs="Times New Roman"/>
          <w:b/>
          <w:sz w:val="20"/>
          <w:szCs w:val="20"/>
          <w:lang w:val="sk-SK"/>
        </w:rPr>
        <w:t>ná nehnute</w:t>
      </w:r>
      <w:r w:rsidR="007A4413" w:rsidRPr="0095784D">
        <w:rPr>
          <w:rFonts w:ascii="Times New Roman" w:hAnsi="Times New Roman" w:cs="Times New Roman"/>
          <w:b/>
          <w:sz w:val="20"/>
          <w:szCs w:val="20"/>
          <w:lang w:val="sk-SK"/>
        </w:rPr>
        <w:t>ľ</w:t>
      </w:r>
      <w:r w:rsidRPr="0095784D">
        <w:rPr>
          <w:rFonts w:ascii="Times New Roman" w:hAnsi="Times New Roman" w:cs="Times New Roman"/>
          <w:b/>
          <w:sz w:val="20"/>
          <w:szCs w:val="20"/>
          <w:lang w:val="sk-SK"/>
        </w:rPr>
        <w:t>nos</w:t>
      </w:r>
      <w:r w:rsidR="007A4413" w:rsidRPr="0095784D">
        <w:rPr>
          <w:rFonts w:ascii="Times New Roman" w:hAnsi="Times New Roman" w:cs="Times New Roman"/>
          <w:b/>
          <w:sz w:val="20"/>
          <w:szCs w:val="20"/>
          <w:lang w:val="sk-SK"/>
        </w:rPr>
        <w:t>ť</w:t>
      </w:r>
    </w:p>
    <w:p w14:paraId="332CBBD6" w14:textId="77777777" w:rsidR="0038420D" w:rsidRPr="0095784D" w:rsidRDefault="0038420D" w:rsidP="007A4413">
      <w:pPr>
        <w:spacing w:after="0"/>
        <w:jc w:val="center"/>
        <w:rPr>
          <w:rFonts w:ascii="Times New Roman" w:hAnsi="Times New Roman" w:cs="Times New Roman"/>
          <w:b/>
          <w:sz w:val="20"/>
          <w:szCs w:val="20"/>
          <w:lang w:val="sk-SK"/>
        </w:rPr>
      </w:pPr>
    </w:p>
    <w:p w14:paraId="24F38CFF" w14:textId="69E01D6B" w:rsidR="00A10ED4" w:rsidRPr="0095784D" w:rsidRDefault="00A10ED4" w:rsidP="0038420D">
      <w:pPr>
        <w:pStyle w:val="Odsekzoznamu"/>
        <w:numPr>
          <w:ilvl w:val="0"/>
          <w:numId w:val="4"/>
        </w:numPr>
        <w:spacing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w:t>
      </w:r>
      <w:r w:rsidR="007A4413"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nou nehnute</w:t>
      </w:r>
      <w:r w:rsidR="007A4413"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w:t>
      </w:r>
      <w:r w:rsidR="007A4413"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ou sa rozumie jedna nehnute</w:t>
      </w:r>
      <w:r w:rsidR="007A4413"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ná vec, ktorá môže pozostáva</w:t>
      </w:r>
      <w:r w:rsidR="007A4413" w:rsidRPr="0095784D">
        <w:rPr>
          <w:rFonts w:ascii="Times New Roman" w:hAnsi="Times New Roman" w:cs="Times New Roman"/>
          <w:sz w:val="20"/>
          <w:szCs w:val="20"/>
          <w:lang w:val="sk-SK"/>
        </w:rPr>
        <w:t xml:space="preserve">ť </w:t>
      </w:r>
      <w:r w:rsidRPr="0095784D">
        <w:rPr>
          <w:rFonts w:ascii="Times New Roman" w:hAnsi="Times New Roman" w:cs="Times New Roman"/>
          <w:sz w:val="20"/>
          <w:szCs w:val="20"/>
          <w:lang w:val="sk-SK"/>
        </w:rPr>
        <w:t>z viacerých pozemkov. Podielové spoluvlastníctvo spolo</w:t>
      </w:r>
      <w:r w:rsidR="007A4413"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nej nehnute</w:t>
      </w:r>
      <w:r w:rsidR="007A4413"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nosti možno</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zruši</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a vysporiada</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w:t>
      </w:r>
      <w:r w:rsidR="0089325A" w:rsidRPr="0095784D">
        <w:rPr>
          <w:rFonts w:ascii="Times New Roman" w:hAnsi="Times New Roman" w:cs="Times New Roman"/>
          <w:sz w:val="20"/>
          <w:szCs w:val="20"/>
          <w:lang w:val="sk-SK"/>
        </w:rPr>
        <w:t>v rámci pozemkových úprav podľa osobitného právneho predpisu</w:t>
      </w:r>
      <w:r w:rsidRPr="0095784D">
        <w:rPr>
          <w:rFonts w:ascii="Times New Roman" w:hAnsi="Times New Roman" w:cs="Times New Roman"/>
          <w:sz w:val="20"/>
          <w:szCs w:val="20"/>
          <w:lang w:val="sk-SK"/>
        </w:rPr>
        <w:t>.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nou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ou nie je stavba.</w:t>
      </w:r>
    </w:p>
    <w:p w14:paraId="2E74C91C" w14:textId="02F5BEA8" w:rsidR="00A10ED4" w:rsidRPr="0095784D" w:rsidRDefault="00A10ED4" w:rsidP="00985FCA">
      <w:pPr>
        <w:pStyle w:val="Odsekzoznamu"/>
        <w:numPr>
          <w:ilvl w:val="0"/>
          <w:numId w:val="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lastRenderedPageBreak/>
        <w:t>Od pozemku alebo pozemkov patriacich do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nej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nosti možno na základe</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rozhodnutia spoluvlastníkov spolo</w:t>
      </w:r>
      <w:r w:rsidR="00D906C1" w:rsidRPr="0095784D">
        <w:rPr>
          <w:rFonts w:ascii="Times New Roman" w:hAnsi="Times New Roman" w:cs="Times New Roman"/>
          <w:sz w:val="20"/>
          <w:szCs w:val="20"/>
          <w:lang w:val="sk-SK"/>
        </w:rPr>
        <w:t>čnej nehnuteľ</w:t>
      </w:r>
      <w:r w:rsidRPr="0095784D">
        <w:rPr>
          <w:rFonts w:ascii="Times New Roman" w:hAnsi="Times New Roman" w:cs="Times New Roman"/>
          <w:sz w:val="20"/>
          <w:szCs w:val="20"/>
          <w:lang w:val="sk-SK"/>
        </w:rPr>
        <w:t xml:space="preserve">nosti na </w:t>
      </w:r>
      <w:r w:rsidR="00B44EB6" w:rsidRPr="0095784D">
        <w:rPr>
          <w:rFonts w:ascii="Times New Roman" w:hAnsi="Times New Roman" w:cs="Times New Roman"/>
          <w:sz w:val="20"/>
          <w:szCs w:val="20"/>
          <w:lang w:val="sk-SK"/>
        </w:rPr>
        <w:t xml:space="preserve">valnom </w:t>
      </w:r>
      <w:r w:rsidRPr="0095784D">
        <w:rPr>
          <w:rFonts w:ascii="Times New Roman" w:hAnsi="Times New Roman" w:cs="Times New Roman"/>
          <w:sz w:val="20"/>
          <w:szCs w:val="20"/>
          <w:lang w:val="sk-SK"/>
        </w:rPr>
        <w:t>zhromaždení oddeli</w:t>
      </w:r>
      <w:r w:rsidR="00D906C1" w:rsidRPr="0095784D">
        <w:rPr>
          <w:rFonts w:ascii="Times New Roman" w:hAnsi="Times New Roman" w:cs="Times New Roman"/>
          <w:sz w:val="20"/>
          <w:szCs w:val="20"/>
          <w:lang w:val="sk-SK"/>
        </w:rPr>
        <w:t>ť</w:t>
      </w:r>
      <w:r w:rsidR="007A4413" w:rsidRPr="0095784D">
        <w:rPr>
          <w:rFonts w:ascii="Times New Roman" w:hAnsi="Times New Roman" w:cs="Times New Roman"/>
          <w:sz w:val="20"/>
          <w:szCs w:val="20"/>
          <w:lang w:val="sk-SK"/>
        </w:rPr>
        <w:t xml:space="preserve"> </w:t>
      </w:r>
      <w:r w:rsidR="00D906C1" w:rsidRPr="0095784D">
        <w:rPr>
          <w:rFonts w:ascii="Times New Roman" w:hAnsi="Times New Roman" w:cs="Times New Roman"/>
          <w:sz w:val="20"/>
          <w:szCs w:val="20"/>
          <w:lang w:val="sk-SK"/>
        </w:rPr>
        <w:t>novovytvorený pozemok (ďalej len „oddelená č</w:t>
      </w:r>
      <w:r w:rsidRPr="0095784D">
        <w:rPr>
          <w:rFonts w:ascii="Times New Roman" w:hAnsi="Times New Roman" w:cs="Times New Roman"/>
          <w:sz w:val="20"/>
          <w:szCs w:val="20"/>
          <w:lang w:val="sk-SK"/>
        </w:rPr>
        <w:t>as</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nej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nosti“).</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Oddelená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as</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nej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nosti prestáva by</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nou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ou d</w:t>
      </w:r>
      <w:r w:rsidR="00D906C1"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om</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zápisu v katastri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 xml:space="preserve">ností. Oddelená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as</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nej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nosti sa stáva</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ne obhospodarovanou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ou, ak jej vlastníci nerozhodnú inak.</w:t>
      </w:r>
    </w:p>
    <w:p w14:paraId="216B0E46" w14:textId="54314962" w:rsidR="00A10ED4" w:rsidRPr="0095784D" w:rsidRDefault="00A10ED4" w:rsidP="00985FCA">
      <w:pPr>
        <w:pStyle w:val="Odsekzoznamu"/>
        <w:numPr>
          <w:ilvl w:val="0"/>
          <w:numId w:val="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ná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sa nachádza v katastrálnom území </w:t>
      </w:r>
      <w:r w:rsidR="00D906C1" w:rsidRPr="0095784D">
        <w:rPr>
          <w:rFonts w:ascii="Times New Roman" w:hAnsi="Times New Roman" w:cs="Times New Roman"/>
          <w:sz w:val="20"/>
          <w:szCs w:val="20"/>
          <w:lang w:val="sk-SK"/>
        </w:rPr>
        <w:t>Lamač a Záhorská Bystrica</w:t>
      </w:r>
      <w:r w:rsidRPr="0095784D">
        <w:rPr>
          <w:rFonts w:ascii="Times New Roman" w:hAnsi="Times New Roman" w:cs="Times New Roman"/>
          <w:sz w:val="20"/>
          <w:szCs w:val="20"/>
          <w:lang w:val="sk-SK"/>
        </w:rPr>
        <w:t xml:space="preserve"> a</w:t>
      </w:r>
      <w:r w:rsidR="007A4413"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je</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zapísaná na listoch vlastníctva </w:t>
      </w:r>
      <w:r w:rsidR="00B36D8B" w:rsidRPr="0095784D">
        <w:rPr>
          <w:rFonts w:ascii="Times New Roman" w:hAnsi="Times New Roman" w:cs="Times New Roman"/>
          <w:sz w:val="20"/>
          <w:szCs w:val="20"/>
          <w:lang w:val="sk-SK"/>
        </w:rPr>
        <w:t>uvedených v prílohe tejto zmluvy o spoločenstve</w:t>
      </w:r>
      <w:r w:rsidR="00D906C1" w:rsidRPr="0095784D">
        <w:rPr>
          <w:rFonts w:ascii="Times New Roman" w:hAnsi="Times New Roman" w:cs="Times New Roman"/>
          <w:sz w:val="20"/>
          <w:szCs w:val="20"/>
          <w:lang w:val="sk-SK"/>
        </w:rPr>
        <w:t xml:space="preserve">. </w:t>
      </w:r>
      <w:r w:rsidR="002B3A66" w:rsidRPr="0095784D">
        <w:rPr>
          <w:rFonts w:ascii="Times New Roman" w:hAnsi="Times New Roman" w:cs="Times New Roman"/>
          <w:sz w:val="20"/>
          <w:szCs w:val="20"/>
          <w:lang w:val="sk-SK"/>
        </w:rPr>
        <w:t>P</w:t>
      </w:r>
      <w:r w:rsidR="00D906C1" w:rsidRPr="0095784D">
        <w:rPr>
          <w:rFonts w:ascii="Times New Roman" w:hAnsi="Times New Roman" w:cs="Times New Roman"/>
          <w:sz w:val="20"/>
          <w:szCs w:val="20"/>
          <w:lang w:val="sk-SK"/>
        </w:rPr>
        <w:t xml:space="preserve">omer účasti členov spoločenstva na výkone práv a povinností </w:t>
      </w:r>
      <w:r w:rsidR="00383EEB" w:rsidRPr="0095784D">
        <w:rPr>
          <w:rFonts w:ascii="Times New Roman" w:hAnsi="Times New Roman" w:cs="Times New Roman"/>
          <w:sz w:val="20"/>
          <w:szCs w:val="20"/>
          <w:lang w:val="sk-SK"/>
        </w:rPr>
        <w:t xml:space="preserve">vyplývajúcich z členstva v spoločenstve </w:t>
      </w:r>
      <w:r w:rsidR="002B3A66" w:rsidRPr="0095784D">
        <w:rPr>
          <w:rFonts w:ascii="Times New Roman" w:hAnsi="Times New Roman" w:cs="Times New Roman"/>
          <w:sz w:val="20"/>
          <w:szCs w:val="20"/>
          <w:lang w:val="sk-SK"/>
        </w:rPr>
        <w:t xml:space="preserve">sa vychádzajúc z podielov členov spoločenstva na spoločnej nehnuteľnosti </w:t>
      </w:r>
      <w:r w:rsidR="00D906C1" w:rsidRPr="0095784D">
        <w:rPr>
          <w:rFonts w:ascii="Times New Roman" w:hAnsi="Times New Roman" w:cs="Times New Roman"/>
          <w:sz w:val="20"/>
          <w:szCs w:val="20"/>
          <w:lang w:val="sk-SK"/>
        </w:rPr>
        <w:t>určuje v zmysle článku IV. odsek 8 stanov spoločenstva.</w:t>
      </w:r>
    </w:p>
    <w:p w14:paraId="230F4A47" w14:textId="3F38B57D" w:rsidR="00A10ED4" w:rsidRPr="0095784D" w:rsidRDefault="0089325A" w:rsidP="00985FCA">
      <w:pPr>
        <w:pStyle w:val="Odsekzoznamu"/>
        <w:numPr>
          <w:ilvl w:val="0"/>
          <w:numId w:val="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Slovenský pozemkový fond (ďalej len „</w:t>
      </w:r>
      <w:r w:rsidR="00A10ED4" w:rsidRPr="0095784D">
        <w:rPr>
          <w:rFonts w:ascii="Times New Roman" w:hAnsi="Times New Roman" w:cs="Times New Roman"/>
          <w:sz w:val="20"/>
          <w:szCs w:val="20"/>
          <w:lang w:val="sk-SK"/>
        </w:rPr>
        <w:t>fond</w:t>
      </w:r>
      <w:r w:rsidRPr="0095784D">
        <w:rPr>
          <w:rFonts w:ascii="Times New Roman" w:hAnsi="Times New Roman" w:cs="Times New Roman"/>
          <w:sz w:val="20"/>
          <w:szCs w:val="20"/>
          <w:lang w:val="sk-SK"/>
        </w:rPr>
        <w:t>“)</w:t>
      </w:r>
      <w:r w:rsidR="00A10ED4" w:rsidRPr="0095784D">
        <w:rPr>
          <w:rFonts w:ascii="Times New Roman" w:hAnsi="Times New Roman" w:cs="Times New Roman"/>
          <w:sz w:val="20"/>
          <w:szCs w:val="20"/>
          <w:lang w:val="sk-SK"/>
        </w:rPr>
        <w:t xml:space="preserve"> </w:t>
      </w:r>
      <w:r w:rsidR="00B3207F" w:rsidRPr="0095784D">
        <w:rPr>
          <w:rFonts w:ascii="Times New Roman" w:hAnsi="Times New Roman" w:cs="Times New Roman"/>
          <w:sz w:val="20"/>
          <w:szCs w:val="20"/>
          <w:lang w:val="sk-SK"/>
        </w:rPr>
        <w:t xml:space="preserve">spravuje podiely spoločnej nehnuteľnosti vo vlastníctve štátu. Fond ďalej </w:t>
      </w:r>
      <w:r w:rsidR="00A10ED4" w:rsidRPr="0095784D">
        <w:rPr>
          <w:rFonts w:ascii="Times New Roman" w:hAnsi="Times New Roman" w:cs="Times New Roman"/>
          <w:sz w:val="20"/>
          <w:szCs w:val="20"/>
          <w:lang w:val="sk-SK"/>
        </w:rPr>
        <w:t>nakladá s podielmi spolo</w:t>
      </w:r>
      <w:r w:rsidR="00D906C1"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nej nehnute</w:t>
      </w:r>
      <w:r w:rsidR="00D906C1" w:rsidRPr="0095784D">
        <w:rPr>
          <w:rFonts w:ascii="Times New Roman" w:hAnsi="Times New Roman" w:cs="Times New Roman"/>
          <w:sz w:val="20"/>
          <w:szCs w:val="20"/>
          <w:lang w:val="sk-SK"/>
        </w:rPr>
        <w:t>ľ</w:t>
      </w:r>
      <w:r w:rsidR="00A10ED4" w:rsidRPr="0095784D">
        <w:rPr>
          <w:rFonts w:ascii="Times New Roman" w:hAnsi="Times New Roman" w:cs="Times New Roman"/>
          <w:sz w:val="20"/>
          <w:szCs w:val="20"/>
          <w:lang w:val="sk-SK"/>
        </w:rPr>
        <w:t>nosti:</w:t>
      </w:r>
    </w:p>
    <w:p w14:paraId="1CA15E23" w14:textId="161BDC0D" w:rsidR="00A10ED4" w:rsidRPr="0095784D" w:rsidRDefault="00A10ED4" w:rsidP="00EC00B8">
      <w:pPr>
        <w:pStyle w:val="Odsekzoznamu"/>
        <w:numPr>
          <w:ilvl w:val="0"/>
          <w:numId w:val="5"/>
        </w:numPr>
        <w:spacing w:before="20" w:after="0"/>
        <w:ind w:left="907"/>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nezistených vlastníkov alebo ktorých vlastnícke právo nie je evidované</w:t>
      </w:r>
      <w:r w:rsidR="00B3207F" w:rsidRPr="0095784D">
        <w:rPr>
          <w:rFonts w:ascii="Times New Roman" w:hAnsi="Times New Roman" w:cs="Times New Roman"/>
          <w:sz w:val="20"/>
          <w:szCs w:val="20"/>
          <w:lang w:val="sk-SK"/>
        </w:rPr>
        <w:t xml:space="preserve"> v katastri nehnuteľností</w:t>
      </w:r>
      <w:r w:rsidRPr="0095784D">
        <w:rPr>
          <w:rFonts w:ascii="Times New Roman" w:hAnsi="Times New Roman" w:cs="Times New Roman"/>
          <w:sz w:val="20"/>
          <w:szCs w:val="20"/>
          <w:lang w:val="sk-SK"/>
        </w:rPr>
        <w:t>,</w:t>
      </w:r>
    </w:p>
    <w:p w14:paraId="75A51E1B" w14:textId="32E2757B" w:rsidR="00A10ED4" w:rsidRPr="0095784D" w:rsidRDefault="00A10ED4" w:rsidP="00EC00B8">
      <w:pPr>
        <w:pStyle w:val="Odsekzoznamu"/>
        <w:numPr>
          <w:ilvl w:val="0"/>
          <w:numId w:val="5"/>
        </w:numPr>
        <w:spacing w:after="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ku ktorým vlastníc</w:t>
      </w:r>
      <w:r w:rsidR="00B3207F" w:rsidRPr="0095784D">
        <w:rPr>
          <w:rFonts w:ascii="Times New Roman" w:hAnsi="Times New Roman" w:cs="Times New Roman"/>
          <w:sz w:val="20"/>
          <w:szCs w:val="20"/>
          <w:lang w:val="sk-SK"/>
        </w:rPr>
        <w:t>ke právo</w:t>
      </w:r>
      <w:r w:rsidRPr="0095784D">
        <w:rPr>
          <w:rFonts w:ascii="Times New Roman" w:hAnsi="Times New Roman" w:cs="Times New Roman"/>
          <w:sz w:val="20"/>
          <w:szCs w:val="20"/>
          <w:lang w:val="sk-SK"/>
        </w:rPr>
        <w:t xml:space="preserve"> nebolo preukázané.</w:t>
      </w:r>
    </w:p>
    <w:p w14:paraId="1C3DEE49" w14:textId="76315F00" w:rsidR="00B3207F" w:rsidRPr="0095784D" w:rsidRDefault="00B3207F" w:rsidP="00EC00B8">
      <w:pPr>
        <w:spacing w:before="40" w:after="0"/>
        <w:ind w:left="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Počet podielov spoločnej nehnuteľnosti, s ktorými nakladá alebo spravuje fond bude upresnený po ukončení reštitučných konaní o navrátenie vlastníckych práv k pozemkom patriacim do spoločnej nehnuteľnosti</w:t>
      </w:r>
      <w:r w:rsidR="0050313B" w:rsidRPr="0095784D">
        <w:rPr>
          <w:rFonts w:ascii="Times New Roman" w:hAnsi="Times New Roman" w:cs="Times New Roman"/>
          <w:sz w:val="20"/>
          <w:szCs w:val="20"/>
          <w:lang w:val="sk-SK"/>
        </w:rPr>
        <w:t>, a to v rámci zoznamu nehnuteľností podľa odseku 6 tohto článku</w:t>
      </w:r>
      <w:r w:rsidRPr="0095784D">
        <w:rPr>
          <w:rFonts w:ascii="Times New Roman" w:hAnsi="Times New Roman" w:cs="Times New Roman"/>
          <w:sz w:val="20"/>
          <w:szCs w:val="20"/>
          <w:lang w:val="sk-SK"/>
        </w:rPr>
        <w:t>.</w:t>
      </w:r>
    </w:p>
    <w:p w14:paraId="5A80F741" w14:textId="6FE1BE16" w:rsidR="00A10ED4" w:rsidRPr="0095784D" w:rsidRDefault="00D906C1" w:rsidP="00985FCA">
      <w:pPr>
        <w:pStyle w:val="Odsekzoznamu"/>
        <w:numPr>
          <w:ilvl w:val="0"/>
          <w:numId w:val="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Právnická osoba podľ</w:t>
      </w:r>
      <w:r w:rsidR="00A10ED4" w:rsidRPr="0095784D">
        <w:rPr>
          <w:rFonts w:ascii="Times New Roman" w:hAnsi="Times New Roman" w:cs="Times New Roman"/>
          <w:sz w:val="20"/>
          <w:szCs w:val="20"/>
          <w:lang w:val="sk-SK"/>
        </w:rPr>
        <w:t>a § 10 ods. 6 zákona nespravuje podiely spolo</w:t>
      </w:r>
      <w:r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nej</w:t>
      </w:r>
      <w:r w:rsidR="007A4413"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nehnute</w:t>
      </w:r>
      <w:r w:rsidRPr="0095784D">
        <w:rPr>
          <w:rFonts w:ascii="Times New Roman" w:hAnsi="Times New Roman" w:cs="Times New Roman"/>
          <w:sz w:val="20"/>
          <w:szCs w:val="20"/>
          <w:lang w:val="sk-SK"/>
        </w:rPr>
        <w:t>ľ</w:t>
      </w:r>
      <w:r w:rsidR="00A10ED4" w:rsidRPr="0095784D">
        <w:rPr>
          <w:rFonts w:ascii="Times New Roman" w:hAnsi="Times New Roman" w:cs="Times New Roman"/>
          <w:sz w:val="20"/>
          <w:szCs w:val="20"/>
          <w:lang w:val="sk-SK"/>
        </w:rPr>
        <w:t>nosti.</w:t>
      </w:r>
    </w:p>
    <w:p w14:paraId="209A65C9" w14:textId="3A126C77" w:rsidR="00A10ED4" w:rsidRPr="0095784D" w:rsidRDefault="00A10ED4" w:rsidP="00985FCA">
      <w:pPr>
        <w:pStyle w:val="Odsekzoznamu"/>
        <w:numPr>
          <w:ilvl w:val="0"/>
          <w:numId w:val="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Zoznam údajov o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nej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 xml:space="preserve">nosti vo vlastníctve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lenov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w:t>
      </w:r>
      <w:r w:rsidR="00D906C1" w:rsidRPr="0095784D">
        <w:rPr>
          <w:rFonts w:ascii="Times New Roman" w:hAnsi="Times New Roman" w:cs="Times New Roman"/>
          <w:sz w:val="20"/>
          <w:szCs w:val="20"/>
          <w:lang w:val="sk-SK"/>
        </w:rPr>
        <w:t>ď</w:t>
      </w:r>
      <w:r w:rsidRPr="0095784D">
        <w:rPr>
          <w:rFonts w:ascii="Times New Roman" w:hAnsi="Times New Roman" w:cs="Times New Roman"/>
          <w:sz w:val="20"/>
          <w:szCs w:val="20"/>
          <w:lang w:val="sk-SK"/>
        </w:rPr>
        <w:t>alej</w:t>
      </w:r>
      <w:r w:rsidR="007A4413" w:rsidRPr="0095784D">
        <w:rPr>
          <w:rFonts w:ascii="Times New Roman" w:hAnsi="Times New Roman" w:cs="Times New Roman"/>
          <w:sz w:val="20"/>
          <w:szCs w:val="20"/>
          <w:lang w:val="sk-SK"/>
        </w:rPr>
        <w:t xml:space="preserve"> </w:t>
      </w:r>
      <w:r w:rsidR="00D906C1" w:rsidRPr="0095784D">
        <w:rPr>
          <w:rFonts w:ascii="Times New Roman" w:hAnsi="Times New Roman" w:cs="Times New Roman"/>
          <w:sz w:val="20"/>
          <w:szCs w:val="20"/>
          <w:lang w:val="sk-SK"/>
        </w:rPr>
        <w:t xml:space="preserve">len „zoznam nehnuteľností“) </w:t>
      </w:r>
      <w:r w:rsidR="00630ED3" w:rsidRPr="0095784D">
        <w:rPr>
          <w:rFonts w:ascii="Times New Roman" w:hAnsi="Times New Roman" w:cs="Times New Roman"/>
          <w:sz w:val="20"/>
          <w:szCs w:val="20"/>
          <w:lang w:val="sk-SK"/>
        </w:rPr>
        <w:t>v rozsahu podľa</w:t>
      </w:r>
      <w:r w:rsidRPr="0095784D">
        <w:rPr>
          <w:rFonts w:ascii="Times New Roman" w:hAnsi="Times New Roman" w:cs="Times New Roman"/>
          <w:sz w:val="20"/>
          <w:szCs w:val="20"/>
          <w:lang w:val="sk-SK"/>
        </w:rPr>
        <w:t xml:space="preserve"> zákona je uveden</w:t>
      </w:r>
      <w:r w:rsidR="00D906C1" w:rsidRPr="0095784D">
        <w:rPr>
          <w:rFonts w:ascii="Times New Roman" w:hAnsi="Times New Roman" w:cs="Times New Roman"/>
          <w:sz w:val="20"/>
          <w:szCs w:val="20"/>
          <w:lang w:val="sk-SK"/>
        </w:rPr>
        <w:t>ý v prílohe č</w:t>
      </w:r>
      <w:r w:rsidRPr="0095784D">
        <w:rPr>
          <w:rFonts w:ascii="Times New Roman" w:hAnsi="Times New Roman" w:cs="Times New Roman"/>
          <w:sz w:val="20"/>
          <w:szCs w:val="20"/>
          <w:lang w:val="sk-SK"/>
        </w:rPr>
        <w:t>. 1 ako</w:t>
      </w:r>
      <w:r w:rsidR="007A4413" w:rsidRPr="0095784D">
        <w:rPr>
          <w:rFonts w:ascii="Times New Roman" w:hAnsi="Times New Roman" w:cs="Times New Roman"/>
          <w:sz w:val="20"/>
          <w:szCs w:val="20"/>
          <w:lang w:val="sk-SK"/>
        </w:rPr>
        <w:t xml:space="preserve"> </w:t>
      </w:r>
      <w:r w:rsidR="00630ED3" w:rsidRPr="0095784D">
        <w:rPr>
          <w:rFonts w:ascii="Times New Roman" w:hAnsi="Times New Roman" w:cs="Times New Roman"/>
          <w:sz w:val="20"/>
          <w:szCs w:val="20"/>
          <w:lang w:val="sk-SK"/>
        </w:rPr>
        <w:t xml:space="preserve">neoddeliteľná </w:t>
      </w:r>
      <w:r w:rsidR="00D906C1" w:rsidRPr="0095784D">
        <w:rPr>
          <w:rFonts w:ascii="Times New Roman" w:hAnsi="Times New Roman" w:cs="Times New Roman"/>
          <w:sz w:val="20"/>
          <w:szCs w:val="20"/>
          <w:lang w:val="sk-SK"/>
        </w:rPr>
        <w:t>súč</w:t>
      </w:r>
      <w:r w:rsidRPr="0095784D">
        <w:rPr>
          <w:rFonts w:ascii="Times New Roman" w:hAnsi="Times New Roman" w:cs="Times New Roman"/>
          <w:sz w:val="20"/>
          <w:szCs w:val="20"/>
          <w:lang w:val="sk-SK"/>
        </w:rPr>
        <w:t>as</w:t>
      </w:r>
      <w:r w:rsidR="00D906C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w:t>
      </w:r>
      <w:r w:rsidR="00F841E8" w:rsidRPr="0095784D">
        <w:rPr>
          <w:rFonts w:ascii="Times New Roman" w:hAnsi="Times New Roman" w:cs="Times New Roman"/>
          <w:sz w:val="20"/>
          <w:szCs w:val="20"/>
          <w:lang w:val="sk-SK"/>
        </w:rPr>
        <w:t xml:space="preserve">tejto </w:t>
      </w:r>
      <w:r w:rsidRPr="0095784D">
        <w:rPr>
          <w:rFonts w:ascii="Times New Roman" w:hAnsi="Times New Roman" w:cs="Times New Roman"/>
          <w:sz w:val="20"/>
          <w:szCs w:val="20"/>
          <w:lang w:val="sk-SK"/>
        </w:rPr>
        <w:t>zmluvy o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enstve.</w:t>
      </w:r>
    </w:p>
    <w:p w14:paraId="5E3F9C72" w14:textId="2C6C4839" w:rsidR="00A10ED4" w:rsidRPr="0095784D" w:rsidRDefault="00A10ED4" w:rsidP="00985FCA">
      <w:pPr>
        <w:pStyle w:val="Odsekzoznamu"/>
        <w:numPr>
          <w:ilvl w:val="0"/>
          <w:numId w:val="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enstvo vedie zoznam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lenov pod</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a údajov katastra nehnute</w:t>
      </w:r>
      <w:r w:rsidR="00D906C1"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ností. Do zoznamu</w:t>
      </w:r>
      <w:r w:rsidR="007A4413" w:rsidRPr="0095784D">
        <w:rPr>
          <w:rFonts w:ascii="Times New Roman" w:hAnsi="Times New Roman" w:cs="Times New Roman"/>
          <w:sz w:val="20"/>
          <w:szCs w:val="20"/>
          <w:lang w:val="sk-SK"/>
        </w:rPr>
        <w:t xml:space="preserve">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lenov sa zapisuje meno, priezvisko, trvalý pobyt a dátum narodenia fyzickej osoby;</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názov, sídlo a identifika</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né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íslo právnickej osoby; pomer ú</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asti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lena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na výkone práv a povinností vyplývajúcich z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lenstva v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enstve, dátum vzniku</w:t>
      </w:r>
      <w:r w:rsidR="007A4413" w:rsidRPr="0095784D">
        <w:rPr>
          <w:rFonts w:ascii="Times New Roman" w:hAnsi="Times New Roman" w:cs="Times New Roman"/>
          <w:sz w:val="20"/>
          <w:szCs w:val="20"/>
          <w:lang w:val="sk-SK"/>
        </w:rPr>
        <w:t xml:space="preserve">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lenstva v</w:t>
      </w:r>
      <w:r w:rsidR="00630ED3"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enstve</w:t>
      </w:r>
      <w:r w:rsidR="00630ED3" w:rsidRPr="0095784D">
        <w:rPr>
          <w:rFonts w:ascii="Times New Roman" w:hAnsi="Times New Roman" w:cs="Times New Roman"/>
          <w:sz w:val="20"/>
          <w:szCs w:val="20"/>
          <w:lang w:val="sk-SK"/>
        </w:rPr>
        <w:t>, dátum zápisu do zoznamu členov</w:t>
      </w:r>
      <w:r w:rsidR="005B5F05" w:rsidRPr="0095784D">
        <w:rPr>
          <w:rFonts w:ascii="Times New Roman" w:hAnsi="Times New Roman" w:cs="Times New Roman"/>
          <w:sz w:val="20"/>
          <w:szCs w:val="20"/>
          <w:lang w:val="sk-SK"/>
        </w:rPr>
        <w:t xml:space="preserve"> a v prípade nových členov od 1.7.2018 aj</w:t>
      </w:r>
      <w:r w:rsidRPr="0095784D">
        <w:rPr>
          <w:rFonts w:ascii="Times New Roman" w:hAnsi="Times New Roman" w:cs="Times New Roman"/>
          <w:sz w:val="20"/>
          <w:szCs w:val="20"/>
          <w:lang w:val="sk-SK"/>
        </w:rPr>
        <w:t xml:space="preserve"> právny predchodca </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lena spolo</w:t>
      </w:r>
      <w:r w:rsidR="00D906C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enstva. Zoznam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lenov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je uveden</w:t>
      </w:r>
      <w:r w:rsidR="005B5F05" w:rsidRPr="0095784D">
        <w:rPr>
          <w:rFonts w:ascii="Times New Roman" w:hAnsi="Times New Roman" w:cs="Times New Roman"/>
          <w:sz w:val="20"/>
          <w:szCs w:val="20"/>
          <w:lang w:val="sk-SK"/>
        </w:rPr>
        <w:t>ý</w:t>
      </w:r>
      <w:r w:rsidRPr="0095784D">
        <w:rPr>
          <w:rFonts w:ascii="Times New Roman" w:hAnsi="Times New Roman" w:cs="Times New Roman"/>
          <w:sz w:val="20"/>
          <w:szCs w:val="20"/>
          <w:lang w:val="sk-SK"/>
        </w:rPr>
        <w:t xml:space="preserve"> v prílohe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 2 </w:t>
      </w:r>
      <w:r w:rsidR="00630ED3" w:rsidRPr="0095784D">
        <w:rPr>
          <w:rFonts w:ascii="Times New Roman" w:hAnsi="Times New Roman" w:cs="Times New Roman"/>
          <w:sz w:val="20"/>
          <w:szCs w:val="20"/>
          <w:lang w:val="sk-SK"/>
        </w:rPr>
        <w:t xml:space="preserve">ako neoddeliteľná súčasť </w:t>
      </w:r>
      <w:r w:rsidRPr="0095784D">
        <w:rPr>
          <w:rFonts w:ascii="Times New Roman" w:hAnsi="Times New Roman" w:cs="Times New Roman"/>
          <w:sz w:val="20"/>
          <w:szCs w:val="20"/>
          <w:lang w:val="sk-SK"/>
        </w:rPr>
        <w:t>tejto zmluvy</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o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enstve.</w:t>
      </w:r>
    </w:p>
    <w:p w14:paraId="4961A5BE" w14:textId="0A842A75" w:rsidR="00A10ED4" w:rsidRPr="0095784D" w:rsidRDefault="00A10ED4" w:rsidP="00985FCA">
      <w:pPr>
        <w:pStyle w:val="Odsekzoznamu"/>
        <w:numPr>
          <w:ilvl w:val="0"/>
          <w:numId w:val="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Do zoznamu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lenov a do zoznamu nehnute</w:t>
      </w:r>
      <w:r w:rsidR="005B5F05"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ností sa zapisujú zmeny evidovaných</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skuto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ností.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lenovia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sú povinn</w:t>
      </w:r>
      <w:r w:rsidR="00630ED3" w:rsidRPr="0095784D">
        <w:rPr>
          <w:rFonts w:ascii="Times New Roman" w:hAnsi="Times New Roman" w:cs="Times New Roman"/>
          <w:sz w:val="20"/>
          <w:szCs w:val="20"/>
          <w:lang w:val="sk-SK"/>
        </w:rPr>
        <w:t>í</w:t>
      </w:r>
      <w:r w:rsidRPr="0095784D">
        <w:rPr>
          <w:rFonts w:ascii="Times New Roman" w:hAnsi="Times New Roman" w:cs="Times New Roman"/>
          <w:sz w:val="20"/>
          <w:szCs w:val="20"/>
          <w:lang w:val="sk-SK"/>
        </w:rPr>
        <w:t xml:space="preserve"> všetky zmeny evidovaných</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skuto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ností nahlási</w:t>
      </w:r>
      <w:r w:rsidR="005B5F05"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enstvu do dvoch mesiacov od ich vzniku.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enstvo je</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povinné zapísa</w:t>
      </w:r>
      <w:r w:rsidR="005B5F05"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zmeny evidovaných skuto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ností do piatich dní odo d</w:t>
      </w:r>
      <w:r w:rsidR="00630ED3"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a ich</w:t>
      </w:r>
      <w:r w:rsidR="007A4413"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nahlásenia.</w:t>
      </w:r>
    </w:p>
    <w:p w14:paraId="42204C2E" w14:textId="77777777" w:rsidR="007A4413" w:rsidRPr="0095784D" w:rsidRDefault="007A4413" w:rsidP="00A10ED4">
      <w:pPr>
        <w:spacing w:after="0"/>
        <w:rPr>
          <w:rFonts w:ascii="Times New Roman" w:hAnsi="Times New Roman" w:cs="Times New Roman"/>
          <w:sz w:val="20"/>
          <w:szCs w:val="20"/>
          <w:lang w:val="sk-SK"/>
        </w:rPr>
      </w:pPr>
    </w:p>
    <w:p w14:paraId="6C175899" w14:textId="77777777" w:rsidR="003A3BC0" w:rsidRPr="0095784D" w:rsidRDefault="003A3BC0" w:rsidP="00A10ED4">
      <w:pPr>
        <w:spacing w:after="0"/>
        <w:rPr>
          <w:rFonts w:ascii="Times New Roman" w:hAnsi="Times New Roman" w:cs="Times New Roman"/>
          <w:sz w:val="20"/>
          <w:szCs w:val="20"/>
          <w:lang w:val="sk-SK"/>
        </w:rPr>
      </w:pPr>
    </w:p>
    <w:p w14:paraId="56AEE842" w14:textId="77777777" w:rsidR="00A10ED4" w:rsidRPr="0095784D" w:rsidRDefault="00041C31" w:rsidP="005B5F05">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Článok </w:t>
      </w:r>
      <w:r w:rsidR="00A10ED4" w:rsidRPr="0095784D">
        <w:rPr>
          <w:rFonts w:ascii="Times New Roman" w:hAnsi="Times New Roman" w:cs="Times New Roman"/>
          <w:b/>
          <w:sz w:val="20"/>
          <w:szCs w:val="20"/>
          <w:lang w:val="sk-SK"/>
        </w:rPr>
        <w:t>IV</w:t>
      </w:r>
      <w:r w:rsidRPr="0095784D">
        <w:rPr>
          <w:rFonts w:ascii="Times New Roman" w:hAnsi="Times New Roman" w:cs="Times New Roman"/>
          <w:b/>
          <w:sz w:val="20"/>
          <w:szCs w:val="20"/>
          <w:lang w:val="sk-SK"/>
        </w:rPr>
        <w:t>.</w:t>
      </w:r>
    </w:p>
    <w:p w14:paraId="0F10FD6D" w14:textId="77777777" w:rsidR="00A10ED4" w:rsidRPr="0095784D" w:rsidRDefault="00A10ED4" w:rsidP="005B5F05">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Orgány spolo</w:t>
      </w:r>
      <w:r w:rsidR="005B5F05" w:rsidRPr="0095784D">
        <w:rPr>
          <w:rFonts w:ascii="Times New Roman" w:hAnsi="Times New Roman" w:cs="Times New Roman"/>
          <w:b/>
          <w:sz w:val="20"/>
          <w:szCs w:val="20"/>
          <w:lang w:val="sk-SK"/>
        </w:rPr>
        <w:t>č</w:t>
      </w:r>
      <w:r w:rsidRPr="0095784D">
        <w:rPr>
          <w:rFonts w:ascii="Times New Roman" w:hAnsi="Times New Roman" w:cs="Times New Roman"/>
          <w:b/>
          <w:sz w:val="20"/>
          <w:szCs w:val="20"/>
          <w:lang w:val="sk-SK"/>
        </w:rPr>
        <w:t>enstva, ich oprávnenia a</w:t>
      </w:r>
      <w:r w:rsidR="005B5F05" w:rsidRPr="0095784D">
        <w:rPr>
          <w:rFonts w:ascii="Times New Roman" w:hAnsi="Times New Roman" w:cs="Times New Roman"/>
          <w:b/>
          <w:sz w:val="20"/>
          <w:szCs w:val="20"/>
          <w:lang w:val="sk-SK"/>
        </w:rPr>
        <w:t> </w:t>
      </w:r>
      <w:r w:rsidRPr="0095784D">
        <w:rPr>
          <w:rFonts w:ascii="Times New Roman" w:hAnsi="Times New Roman" w:cs="Times New Roman"/>
          <w:b/>
          <w:sz w:val="20"/>
          <w:szCs w:val="20"/>
          <w:lang w:val="sk-SK"/>
        </w:rPr>
        <w:t>povinnosti</w:t>
      </w:r>
    </w:p>
    <w:p w14:paraId="19D70316" w14:textId="77777777" w:rsidR="005B5F05" w:rsidRPr="0095784D" w:rsidRDefault="005B5F05" w:rsidP="005B5F05">
      <w:pPr>
        <w:spacing w:after="0"/>
        <w:jc w:val="center"/>
        <w:rPr>
          <w:rFonts w:ascii="Times New Roman" w:hAnsi="Times New Roman" w:cs="Times New Roman"/>
          <w:b/>
          <w:sz w:val="20"/>
          <w:szCs w:val="20"/>
          <w:lang w:val="sk-SK"/>
        </w:rPr>
      </w:pPr>
    </w:p>
    <w:p w14:paraId="689E1737" w14:textId="770AF9F7" w:rsidR="00A10ED4" w:rsidRPr="0095784D" w:rsidRDefault="00A10ED4" w:rsidP="00EC00B8">
      <w:pPr>
        <w:pStyle w:val="Odsekzoznamu"/>
        <w:numPr>
          <w:ilvl w:val="0"/>
          <w:numId w:val="7"/>
        </w:numPr>
        <w:spacing w:after="0"/>
        <w:ind w:left="360"/>
        <w:rPr>
          <w:rFonts w:ascii="Times New Roman" w:hAnsi="Times New Roman" w:cs="Times New Roman"/>
          <w:sz w:val="20"/>
          <w:szCs w:val="20"/>
          <w:lang w:val="sk-SK"/>
        </w:rPr>
      </w:pPr>
      <w:r w:rsidRPr="0095784D">
        <w:rPr>
          <w:rFonts w:ascii="Times New Roman" w:hAnsi="Times New Roman" w:cs="Times New Roman"/>
          <w:sz w:val="20"/>
          <w:szCs w:val="20"/>
          <w:lang w:val="sk-SK"/>
        </w:rPr>
        <w:t>Orgánmi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sú</w:t>
      </w:r>
    </w:p>
    <w:p w14:paraId="13ED89FA" w14:textId="16DDE1A8" w:rsidR="00A10ED4" w:rsidRPr="0095784D" w:rsidRDefault="00B44EB6" w:rsidP="00EC00B8">
      <w:pPr>
        <w:pStyle w:val="Odsekzoznamu"/>
        <w:numPr>
          <w:ilvl w:val="0"/>
          <w:numId w:val="8"/>
        </w:numPr>
        <w:spacing w:after="0"/>
        <w:ind w:left="900"/>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valné </w:t>
      </w:r>
      <w:r w:rsidR="00A10ED4" w:rsidRPr="0095784D">
        <w:rPr>
          <w:rFonts w:ascii="Times New Roman" w:hAnsi="Times New Roman" w:cs="Times New Roman"/>
          <w:sz w:val="20"/>
          <w:szCs w:val="20"/>
          <w:lang w:val="sk-SK"/>
        </w:rPr>
        <w:t>zhromaždenie</w:t>
      </w:r>
      <w:r w:rsidRPr="0095784D">
        <w:rPr>
          <w:rFonts w:ascii="Times New Roman" w:hAnsi="Times New Roman" w:cs="Times New Roman"/>
          <w:sz w:val="20"/>
          <w:szCs w:val="20"/>
          <w:lang w:val="sk-SK"/>
        </w:rPr>
        <w:t xml:space="preserve"> (ďalej len „zhromaždenie“)</w:t>
      </w:r>
      <w:r w:rsidR="00A10ED4" w:rsidRPr="0095784D">
        <w:rPr>
          <w:rFonts w:ascii="Times New Roman" w:hAnsi="Times New Roman" w:cs="Times New Roman"/>
          <w:sz w:val="20"/>
          <w:szCs w:val="20"/>
          <w:lang w:val="sk-SK"/>
        </w:rPr>
        <w:t>,</w:t>
      </w:r>
    </w:p>
    <w:p w14:paraId="1AD2EC00" w14:textId="55B06057" w:rsidR="00A10ED4" w:rsidRPr="0095784D" w:rsidRDefault="00A10ED4" w:rsidP="00EC00B8">
      <w:pPr>
        <w:pStyle w:val="Odsekzoznamu"/>
        <w:numPr>
          <w:ilvl w:val="0"/>
          <w:numId w:val="8"/>
        </w:numPr>
        <w:spacing w:after="0"/>
        <w:ind w:left="900"/>
        <w:rPr>
          <w:rFonts w:ascii="Times New Roman" w:hAnsi="Times New Roman" w:cs="Times New Roman"/>
          <w:sz w:val="20"/>
          <w:szCs w:val="20"/>
          <w:lang w:val="sk-SK"/>
        </w:rPr>
      </w:pPr>
      <w:r w:rsidRPr="0095784D">
        <w:rPr>
          <w:rFonts w:ascii="Times New Roman" w:hAnsi="Times New Roman" w:cs="Times New Roman"/>
          <w:sz w:val="20"/>
          <w:szCs w:val="20"/>
          <w:lang w:val="sk-SK"/>
        </w:rPr>
        <w:t>výbor,</w:t>
      </w:r>
    </w:p>
    <w:p w14:paraId="28B48DF9" w14:textId="0FB86591" w:rsidR="00A10ED4" w:rsidRPr="0095784D" w:rsidRDefault="00A10ED4" w:rsidP="00EC00B8">
      <w:pPr>
        <w:pStyle w:val="Odsekzoznamu"/>
        <w:numPr>
          <w:ilvl w:val="0"/>
          <w:numId w:val="8"/>
        </w:numPr>
        <w:spacing w:after="0"/>
        <w:ind w:left="900"/>
        <w:rPr>
          <w:rFonts w:ascii="Times New Roman" w:hAnsi="Times New Roman" w:cs="Times New Roman"/>
          <w:sz w:val="20"/>
          <w:szCs w:val="20"/>
          <w:lang w:val="sk-SK"/>
        </w:rPr>
      </w:pPr>
      <w:r w:rsidRPr="0095784D">
        <w:rPr>
          <w:rFonts w:ascii="Times New Roman" w:hAnsi="Times New Roman" w:cs="Times New Roman"/>
          <w:sz w:val="20"/>
          <w:szCs w:val="20"/>
          <w:lang w:val="sk-SK"/>
        </w:rPr>
        <w:t>dozorná rada.</w:t>
      </w:r>
    </w:p>
    <w:p w14:paraId="31B7585C" w14:textId="19DDAA8C" w:rsidR="00A10ED4" w:rsidRPr="0095784D" w:rsidRDefault="00A10ED4" w:rsidP="00985FCA">
      <w:pPr>
        <w:pStyle w:val="Odsekzoznamu"/>
        <w:numPr>
          <w:ilvl w:val="0"/>
          <w:numId w:val="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Do orgánov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pod</w:t>
      </w:r>
      <w:r w:rsidR="005B5F05"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a odseku 1 písm. b) a c) môžu by</w:t>
      </w:r>
      <w:r w:rsidR="005B5F05"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volené fyzické</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osoby staršie ako 18 rokov, alebo právnické osoby, ktoré sú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lenmi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a najneskôr v de</w:t>
      </w:r>
      <w:r w:rsidR="005B5F05"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 xml:space="preserve"> vo</w:t>
      </w:r>
      <w:r w:rsidR="005B5F05"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by písomne oznámili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enstvu svoju kandidatúru.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lenom</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dozornej rady môže by</w:t>
      </w:r>
      <w:r w:rsidR="005B5F05"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aj fyzická osoby, ktorá nie je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lenom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enstva.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lenstvo</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v orgánoch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pod</w:t>
      </w:r>
      <w:r w:rsidR="005B5F05"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a ods. 1 písm. b) a c) zaniká uplynutím funk</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ného</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obdobia orgánu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odvolaním, smr</w:t>
      </w:r>
      <w:r w:rsidR="005B5F05"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ou fyzickej osoby, zánikom právnickej</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osoby alebo písomným oznámením o vzdaní sa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lenstva.</w:t>
      </w:r>
    </w:p>
    <w:p w14:paraId="61C57F29" w14:textId="7B7CB072" w:rsidR="00A10ED4" w:rsidRPr="0095784D" w:rsidRDefault="00A10ED4" w:rsidP="00985FCA">
      <w:pPr>
        <w:pStyle w:val="Odsekzoznamu"/>
        <w:numPr>
          <w:ilvl w:val="0"/>
          <w:numId w:val="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Ak je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lenom orgánu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pod</w:t>
      </w:r>
      <w:r w:rsidR="005B5F05"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a ods. 1 písm. b) a c) právnická osoba, práva</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a povinnosti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lena orgánu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vykonáva jej zástupca; výmena zástupcu</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právnickej osoby nie je zmenou </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lena orgánu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Právnická osoby, ktorá je</w:t>
      </w:r>
      <w:r w:rsidR="005B5F05" w:rsidRPr="0095784D">
        <w:rPr>
          <w:rFonts w:ascii="Times New Roman" w:hAnsi="Times New Roman" w:cs="Times New Roman"/>
          <w:sz w:val="20"/>
          <w:szCs w:val="20"/>
          <w:lang w:val="sk-SK"/>
        </w:rPr>
        <w:t xml:space="preserve"> č</w:t>
      </w:r>
      <w:r w:rsidRPr="0095784D">
        <w:rPr>
          <w:rFonts w:ascii="Times New Roman" w:hAnsi="Times New Roman" w:cs="Times New Roman"/>
          <w:sz w:val="20"/>
          <w:szCs w:val="20"/>
          <w:lang w:val="sk-SK"/>
        </w:rPr>
        <w:t>lenom orgánu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je povinná bezodkladne oznámi</w:t>
      </w:r>
      <w:r w:rsidR="005B5F05"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enstvu výmenu</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svojho zástupcu.</w:t>
      </w:r>
    </w:p>
    <w:p w14:paraId="70AC3B82" w14:textId="570BF9A9" w:rsidR="00A10ED4" w:rsidRPr="0095784D" w:rsidRDefault="00A10ED4" w:rsidP="00985FCA">
      <w:pPr>
        <w:pStyle w:val="Odsekzoznamu"/>
        <w:numPr>
          <w:ilvl w:val="0"/>
          <w:numId w:val="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Volebné obdobie orgánov 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je pä</w:t>
      </w:r>
      <w:r w:rsidR="005B5F05"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rokov. Funk</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né obdobie orgánu</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spolo</w:t>
      </w:r>
      <w:r w:rsidR="005B5F05"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pod</w:t>
      </w:r>
      <w:r w:rsidR="00AA63D6"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a ods. 1 písm. b) a c) sa za</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ína v de</w:t>
      </w:r>
      <w:r w:rsidR="00AA63D6"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 xml:space="preserve"> nasledujúci po dni zvolenia do</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orgánu spolo</w:t>
      </w:r>
      <w:r w:rsidR="00AA63D6" w:rsidRPr="0095784D">
        <w:rPr>
          <w:rFonts w:ascii="Times New Roman" w:hAnsi="Times New Roman" w:cs="Times New Roman"/>
          <w:sz w:val="20"/>
          <w:szCs w:val="20"/>
          <w:lang w:val="sk-SK"/>
        </w:rPr>
        <w:t>čenstva</w:t>
      </w:r>
      <w:r w:rsidR="00B44EB6" w:rsidRPr="0095784D">
        <w:rPr>
          <w:rFonts w:ascii="Times New Roman" w:hAnsi="Times New Roman" w:cs="Times New Roman"/>
          <w:sz w:val="20"/>
          <w:szCs w:val="20"/>
          <w:lang w:val="sk-SK"/>
        </w:rPr>
        <w:t xml:space="preserve">, ak zhromaždenie neurčí neskorší deň </w:t>
      </w:r>
      <w:r w:rsidR="00B44EB6" w:rsidRPr="0095784D">
        <w:rPr>
          <w:rFonts w:ascii="Times New Roman" w:hAnsi="Times New Roman" w:cs="Times New Roman"/>
          <w:sz w:val="20"/>
          <w:szCs w:val="20"/>
          <w:lang w:val="sk-SK"/>
        </w:rPr>
        <w:lastRenderedPageBreak/>
        <w:t>začiatku funkčného obdobia</w:t>
      </w:r>
      <w:r w:rsidR="00AA63D6" w:rsidRPr="0095784D">
        <w:rPr>
          <w:rFonts w:ascii="Times New Roman" w:hAnsi="Times New Roman" w:cs="Times New Roman"/>
          <w:sz w:val="20"/>
          <w:szCs w:val="20"/>
          <w:lang w:val="sk-SK"/>
        </w:rPr>
        <w:t>. Dĺ</w:t>
      </w:r>
      <w:r w:rsidRPr="0095784D">
        <w:rPr>
          <w:rFonts w:ascii="Times New Roman" w:hAnsi="Times New Roman" w:cs="Times New Roman"/>
          <w:sz w:val="20"/>
          <w:szCs w:val="20"/>
          <w:lang w:val="sk-SK"/>
        </w:rPr>
        <w:t>žka funk</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ného obdobia orgánu spolo</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 nesmie</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presiahnu</w:t>
      </w:r>
      <w:r w:rsidR="00AA63D6"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d</w:t>
      </w:r>
      <w:r w:rsidR="00AA63D6" w:rsidRPr="0095784D">
        <w:rPr>
          <w:rFonts w:ascii="Times New Roman" w:hAnsi="Times New Roman" w:cs="Times New Roman"/>
          <w:sz w:val="20"/>
          <w:szCs w:val="20"/>
          <w:lang w:val="sk-SK"/>
        </w:rPr>
        <w:t>ĺ</w:t>
      </w:r>
      <w:r w:rsidRPr="0095784D">
        <w:rPr>
          <w:rFonts w:ascii="Times New Roman" w:hAnsi="Times New Roman" w:cs="Times New Roman"/>
          <w:sz w:val="20"/>
          <w:szCs w:val="20"/>
          <w:lang w:val="sk-SK"/>
        </w:rPr>
        <w:t>žku jeho volebného obdobia. Ak na uvo</w:t>
      </w:r>
      <w:r w:rsidR="00AA63D6"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nené miesto v</w:t>
      </w:r>
      <w:r w:rsidR="005B5F05"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orgáne</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spolo</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enstva nastupuje náhradník alebo je zvolený nový </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 orgánu spolo</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w:t>
      </w:r>
      <w:r w:rsidR="005B5F05"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jeho funk</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né obdobie trvá do konca funk</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ného obdobia orgánu spolo</w:t>
      </w:r>
      <w:r w:rsidR="00AA63D6"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w:t>
      </w:r>
      <w:r w:rsidR="00AB4F17" w:rsidRPr="0095784D">
        <w:rPr>
          <w:rFonts w:ascii="Times New Roman" w:hAnsi="Times New Roman" w:cs="Times New Roman"/>
          <w:sz w:val="20"/>
          <w:szCs w:val="20"/>
          <w:lang w:val="sk-SK"/>
        </w:rPr>
        <w:t xml:space="preserve"> </w:t>
      </w:r>
    </w:p>
    <w:p w14:paraId="1A73CE7C" w14:textId="4BF83A41" w:rsidR="00B44EB6" w:rsidRPr="0095784D" w:rsidRDefault="00911F65" w:rsidP="00520EBF">
      <w:pPr>
        <w:pStyle w:val="Odsekzoznamu"/>
        <w:numPr>
          <w:ilvl w:val="0"/>
          <w:numId w:val="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Voliť a odvolávať členov orgánov spoločenstva patrí do pôsobnosti zhromaždenia. V prípade volieb do orgánov spoločenstva sa ustanovuje volebná komisia, ktorá má troch (3) členov a je oprávnená predkladať zhromaždeniu návrhy kandidátov do volených orgánov spoločenstva podľa návrhu výboru a jednotlivých členov spoločenstva, sčítavať hlasy pri voľbe do orgánov spoločenstva a podávať o výsledku hlasovania správu predsedovi zhromaždenia ako aj podpisovať uznesenia prijaté vo veciach voľby do orgánov spoločenstva. Zhromaždenie hlasuje verejným hlasovaním zdvihnutím ruky (aklamáciou), ak zhromaždenie nerozhodlo, že o určitých bodoch programu (napr. pri voľbe členov výboru alebo dozornej rady) sa bude hlasovať tajným hlasovaním</w:t>
      </w:r>
      <w:r w:rsidR="00520EBF" w:rsidRPr="0095784D">
        <w:rPr>
          <w:rFonts w:ascii="Times New Roman" w:hAnsi="Times New Roman" w:cs="Times New Roman"/>
          <w:sz w:val="20"/>
          <w:szCs w:val="20"/>
          <w:lang w:val="sk-SK"/>
        </w:rPr>
        <w:t xml:space="preserve"> alebo iným spôsobom podľa stanov spoločenstva, zmluvy o spoločenstve alebo rozhodnutia zhromaždenia</w:t>
      </w:r>
      <w:r w:rsidRPr="0095784D">
        <w:rPr>
          <w:rFonts w:ascii="Times New Roman" w:hAnsi="Times New Roman" w:cs="Times New Roman"/>
          <w:sz w:val="20"/>
          <w:szCs w:val="20"/>
          <w:lang w:val="sk-SK"/>
        </w:rPr>
        <w:t>.</w:t>
      </w:r>
      <w:r w:rsidR="00EE71BF" w:rsidRPr="0095784D">
        <w:rPr>
          <w:rFonts w:ascii="Times New Roman" w:hAnsi="Times New Roman" w:cs="Times New Roman"/>
          <w:sz w:val="20"/>
          <w:szCs w:val="20"/>
          <w:lang w:val="sk-SK"/>
        </w:rPr>
        <w:t xml:space="preserve"> </w:t>
      </w:r>
      <w:r w:rsidR="0003418F" w:rsidRPr="0095784D">
        <w:rPr>
          <w:rFonts w:ascii="Times New Roman" w:hAnsi="Times New Roman" w:cs="Times New Roman"/>
          <w:sz w:val="20"/>
          <w:szCs w:val="20"/>
          <w:lang w:val="sk-SK"/>
        </w:rPr>
        <w:t xml:space="preserve"> </w:t>
      </w:r>
    </w:p>
    <w:p w14:paraId="3959FF6C" w14:textId="3C992849" w:rsidR="00AB4F17" w:rsidRPr="0095784D" w:rsidRDefault="00911F65" w:rsidP="00985FCA">
      <w:pPr>
        <w:pStyle w:val="Odsekzoznamu"/>
        <w:numPr>
          <w:ilvl w:val="0"/>
          <w:numId w:val="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Náhradníkov členov jednotlivých orgánov spoločenstva volí zhromaždenie. O nástupe náhradníka na uvoľnené miesto v orgáne spoločenstva rozhoduje príslušný orgán spoločenstva, do ktorého bol náhradník ustanovený v prípadoch, ak doterajšiemu členovi orgánu spoločenstva zanikla funkcia a príslušný orgán spoločenstva nemá predpísaný počet členov alebo ak výbor nemá nepárny počet členov alebo ak tak rozhodlo zhromaždenie. Ak zhromaždenie pri voľbe náhradníkov nerozhodlo inak, príslušný orgán spoločenstva si je oprávnený podľa svojej úvahy vybrať z radov zvolených náhradníkov konkrétnu fyzickú osobu alebo právnickú osobu, ktorú ustanoví do funkcie na uvoľnené miesto v orgáne spoločenstva s tým, že dotknutému náhradníkovi vzniká funkcia vždy dňom rozhodnutia príslušného orgánu spoločenstva o ustanovení náhradníka do funkcie.</w:t>
      </w:r>
    </w:p>
    <w:p w14:paraId="106A49C5" w14:textId="52039450" w:rsidR="00A10ED4" w:rsidRPr="0095784D" w:rsidRDefault="00AA63D6" w:rsidP="00985FCA">
      <w:pPr>
        <w:pStyle w:val="Odsekzoznamu"/>
        <w:numPr>
          <w:ilvl w:val="0"/>
          <w:numId w:val="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lenovi orgánu spolo</w:t>
      </w:r>
      <w:r w:rsidRPr="0095784D">
        <w:rPr>
          <w:rFonts w:ascii="Times New Roman" w:hAnsi="Times New Roman" w:cs="Times New Roman"/>
          <w:sz w:val="20"/>
          <w:szCs w:val="20"/>
          <w:lang w:val="sk-SK"/>
        </w:rPr>
        <w:t>čenstva podľ</w:t>
      </w:r>
      <w:r w:rsidR="00A10ED4" w:rsidRPr="0095784D">
        <w:rPr>
          <w:rFonts w:ascii="Times New Roman" w:hAnsi="Times New Roman" w:cs="Times New Roman"/>
          <w:sz w:val="20"/>
          <w:szCs w:val="20"/>
          <w:lang w:val="sk-SK"/>
        </w:rPr>
        <w:t>a ods. 1 písm. b) a c) možno prizna</w:t>
      </w:r>
      <w:r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za výkon jeho</w:t>
      </w:r>
      <w:r w:rsidR="005B5F05"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funkcie odmenu. Podrobnosti o orgánoch spolo</w:t>
      </w:r>
      <w:r w:rsidR="00041C31"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enstva upravujú stanovy.</w:t>
      </w:r>
    </w:p>
    <w:p w14:paraId="589CB7E6" w14:textId="77777777" w:rsidR="005B5F05" w:rsidRPr="0095784D" w:rsidRDefault="005B5F05" w:rsidP="00A10ED4">
      <w:pPr>
        <w:spacing w:after="0"/>
        <w:rPr>
          <w:rFonts w:ascii="Times New Roman" w:hAnsi="Times New Roman" w:cs="Times New Roman"/>
          <w:sz w:val="20"/>
          <w:szCs w:val="20"/>
          <w:lang w:val="sk-SK"/>
        </w:rPr>
      </w:pPr>
    </w:p>
    <w:p w14:paraId="0F47C847" w14:textId="77777777" w:rsidR="005B5F05" w:rsidRPr="0095784D" w:rsidRDefault="005B5F05" w:rsidP="00A10ED4">
      <w:pPr>
        <w:spacing w:after="0"/>
        <w:rPr>
          <w:rFonts w:ascii="Times New Roman" w:hAnsi="Times New Roman" w:cs="Times New Roman"/>
          <w:sz w:val="20"/>
          <w:szCs w:val="20"/>
          <w:lang w:val="sk-SK"/>
        </w:rPr>
      </w:pPr>
    </w:p>
    <w:p w14:paraId="4FDAF77A" w14:textId="77777777" w:rsidR="00A10ED4" w:rsidRPr="0095784D" w:rsidRDefault="00041C31" w:rsidP="00041C31">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Článok </w:t>
      </w:r>
      <w:r w:rsidR="00A10ED4" w:rsidRPr="0095784D">
        <w:rPr>
          <w:rFonts w:ascii="Times New Roman" w:hAnsi="Times New Roman" w:cs="Times New Roman"/>
          <w:b/>
          <w:sz w:val="20"/>
          <w:szCs w:val="20"/>
          <w:lang w:val="sk-SK"/>
        </w:rPr>
        <w:t>V</w:t>
      </w:r>
      <w:r w:rsidRPr="0095784D">
        <w:rPr>
          <w:rFonts w:ascii="Times New Roman" w:hAnsi="Times New Roman" w:cs="Times New Roman"/>
          <w:b/>
          <w:sz w:val="20"/>
          <w:szCs w:val="20"/>
          <w:lang w:val="sk-SK"/>
        </w:rPr>
        <w:t>.</w:t>
      </w:r>
    </w:p>
    <w:p w14:paraId="1E54D931" w14:textId="77777777" w:rsidR="00A10ED4" w:rsidRPr="0095784D" w:rsidRDefault="00A10ED4" w:rsidP="00041C31">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Zhromaždenie</w:t>
      </w:r>
    </w:p>
    <w:p w14:paraId="381CE66C" w14:textId="77777777" w:rsidR="00041C31" w:rsidRPr="0095784D" w:rsidRDefault="00041C31" w:rsidP="00041C31">
      <w:pPr>
        <w:spacing w:after="0"/>
        <w:jc w:val="center"/>
        <w:rPr>
          <w:rFonts w:ascii="Times New Roman" w:hAnsi="Times New Roman" w:cs="Times New Roman"/>
          <w:b/>
          <w:sz w:val="20"/>
          <w:szCs w:val="20"/>
          <w:lang w:val="sk-SK"/>
        </w:rPr>
      </w:pPr>
    </w:p>
    <w:p w14:paraId="4956B664" w14:textId="6AA5BC8A" w:rsidR="00C06AAA" w:rsidRPr="0095784D" w:rsidRDefault="00A10ED4" w:rsidP="00EC00B8">
      <w:pPr>
        <w:pStyle w:val="Odsekzoznamu"/>
        <w:numPr>
          <w:ilvl w:val="0"/>
          <w:numId w:val="9"/>
        </w:numPr>
        <w:spacing w:after="0"/>
        <w:ind w:left="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Zhromaždenie je najvyšším orgánom spolo</w:t>
      </w:r>
      <w:r w:rsidR="00041C3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enstva. Skladá sa zo všetkých </w:t>
      </w:r>
      <w:r w:rsidR="00041C3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lenov</w:t>
      </w:r>
      <w:r w:rsidR="00041C3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spolo</w:t>
      </w:r>
      <w:r w:rsidR="00041C3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enstva.</w:t>
      </w:r>
    </w:p>
    <w:p w14:paraId="5D21018C" w14:textId="7BE703E5" w:rsidR="00A10ED4" w:rsidRPr="0095784D" w:rsidRDefault="00C06AAA" w:rsidP="003754B0">
      <w:pPr>
        <w:pStyle w:val="Odsekzoznamu"/>
        <w:numPr>
          <w:ilvl w:val="0"/>
          <w:numId w:val="9"/>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Zasadnutie zhromaždenia zvoláva výbor najmenej raz za rok, a to písomnou pozvánkou s náležitosťami podľa zákona o pozemkových spoločenstvách, ktorá sa zasiela na adresu uvedenú v zozname členov spoločenstva, pokiaľ člen spoločenstva písomne neoznámil inú korešpondenčnú adresu. Výbor je povinný zvolať zasadnutie zhromaždenia, ak ho o to písomne požiadajú členovia spoločenstva, ktorých hlasy </w:t>
      </w:r>
      <w:r w:rsidR="003754B0" w:rsidRPr="0095784D">
        <w:rPr>
          <w:rFonts w:ascii="Times New Roman" w:hAnsi="Times New Roman" w:cs="Times New Roman"/>
          <w:sz w:val="20"/>
          <w:szCs w:val="20"/>
          <w:lang w:val="sk-SK"/>
        </w:rPr>
        <w:t xml:space="preserve">počítané podľa veľkosti podielov na spoločnej nehnuteľnosti </w:t>
      </w:r>
      <w:r w:rsidRPr="0095784D">
        <w:rPr>
          <w:rFonts w:ascii="Times New Roman" w:hAnsi="Times New Roman" w:cs="Times New Roman"/>
          <w:sz w:val="20"/>
          <w:szCs w:val="20"/>
          <w:lang w:val="sk-SK"/>
        </w:rPr>
        <w:t>predstavujú aspoň štvrtinu hlasov všetkých členov spoločenstva</w:t>
      </w:r>
      <w:r w:rsidR="003754B0" w:rsidRPr="0095784D">
        <w:rPr>
          <w:rFonts w:ascii="Times New Roman" w:hAnsi="Times New Roman" w:cs="Times New Roman"/>
          <w:sz w:val="20"/>
          <w:szCs w:val="20"/>
          <w:lang w:val="sk-SK"/>
        </w:rPr>
        <w:t>, a to</w:t>
      </w:r>
      <w:r w:rsidRPr="0095784D">
        <w:rPr>
          <w:rFonts w:ascii="Times New Roman" w:hAnsi="Times New Roman" w:cs="Times New Roman"/>
          <w:sz w:val="20"/>
          <w:szCs w:val="20"/>
          <w:lang w:val="sk-SK"/>
        </w:rPr>
        <w:t xml:space="preserve"> v termíne, ktorý navrhnú daní členovia spoločenstva. </w:t>
      </w:r>
      <w:r w:rsidR="00C77B8B" w:rsidRPr="0095784D">
        <w:rPr>
          <w:rFonts w:ascii="Times New Roman" w:hAnsi="Times New Roman" w:cs="Times New Roman"/>
          <w:sz w:val="20"/>
          <w:szCs w:val="20"/>
          <w:lang w:val="sk-SK"/>
        </w:rPr>
        <w:t>Ak vlastník podielu na spoločnej nehnuteľnosti ponúka svoj podiel prostredníctvom výboru, alebo ak fond prevádza podiel vo vlastníctve štátu, výbor to uvedie v programe zasadnutia zhromaždenia.</w:t>
      </w:r>
    </w:p>
    <w:p w14:paraId="2F802993" w14:textId="547744E3" w:rsidR="00507DC3" w:rsidRPr="0095784D" w:rsidRDefault="00A10ED4" w:rsidP="00985FCA">
      <w:pPr>
        <w:pStyle w:val="Odsekzoznamu"/>
        <w:numPr>
          <w:ilvl w:val="0"/>
          <w:numId w:val="9"/>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Každý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enstva má pri rozhodovaní </w:t>
      </w:r>
      <w:r w:rsidR="009206B7" w:rsidRPr="0095784D">
        <w:rPr>
          <w:rFonts w:ascii="Times New Roman" w:hAnsi="Times New Roman" w:cs="Times New Roman"/>
          <w:sz w:val="20"/>
          <w:szCs w:val="20"/>
          <w:lang w:val="sk-SK"/>
        </w:rPr>
        <w:t>zhromaždenia</w:t>
      </w:r>
      <w:r w:rsidRPr="0095784D">
        <w:rPr>
          <w:rFonts w:ascii="Times New Roman" w:hAnsi="Times New Roman" w:cs="Times New Roman"/>
          <w:sz w:val="20"/>
          <w:szCs w:val="20"/>
          <w:lang w:val="sk-SK"/>
        </w:rPr>
        <w:t xml:space="preserve"> taký po</w:t>
      </w:r>
      <w:r w:rsidR="00BF235B"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et</w:t>
      </w:r>
      <w:r w:rsidR="00041C3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hlasov, aký mu patrí </w:t>
      </w:r>
      <w:r w:rsidR="00041C31" w:rsidRPr="0095784D">
        <w:rPr>
          <w:rFonts w:ascii="Times New Roman" w:hAnsi="Times New Roman" w:cs="Times New Roman"/>
          <w:sz w:val="20"/>
          <w:szCs w:val="20"/>
          <w:lang w:val="sk-SK"/>
        </w:rPr>
        <w:t>podľa</w:t>
      </w:r>
      <w:r w:rsidRPr="0095784D">
        <w:rPr>
          <w:rFonts w:ascii="Times New Roman" w:hAnsi="Times New Roman" w:cs="Times New Roman"/>
          <w:sz w:val="20"/>
          <w:szCs w:val="20"/>
          <w:lang w:val="sk-SK"/>
        </w:rPr>
        <w:t xml:space="preserve"> pomeru ú</w:t>
      </w:r>
      <w:r w:rsidR="00BF235B"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asti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a </w:t>
      </w:r>
      <w:r w:rsidR="00041C31" w:rsidRPr="0095784D">
        <w:rPr>
          <w:rFonts w:ascii="Times New Roman" w:hAnsi="Times New Roman" w:cs="Times New Roman"/>
          <w:sz w:val="20"/>
          <w:szCs w:val="20"/>
          <w:lang w:val="sk-SK"/>
        </w:rPr>
        <w:t>spoloč</w:t>
      </w:r>
      <w:r w:rsidR="0050313B" w:rsidRPr="0095784D">
        <w:rPr>
          <w:rFonts w:ascii="Times New Roman" w:hAnsi="Times New Roman" w:cs="Times New Roman"/>
          <w:sz w:val="20"/>
          <w:szCs w:val="20"/>
          <w:lang w:val="sk-SK"/>
        </w:rPr>
        <w:t>enstva</w:t>
      </w:r>
      <w:r w:rsidRPr="0095784D">
        <w:rPr>
          <w:rFonts w:ascii="Times New Roman" w:hAnsi="Times New Roman" w:cs="Times New Roman"/>
          <w:sz w:val="20"/>
          <w:szCs w:val="20"/>
          <w:lang w:val="sk-SK"/>
        </w:rPr>
        <w:t xml:space="preserve"> na výkone práv</w:t>
      </w:r>
      <w:r w:rsidR="00041C3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a</w:t>
      </w:r>
      <w:r w:rsidR="00507DC3"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povinností</w:t>
      </w:r>
      <w:r w:rsidR="00507DC3" w:rsidRPr="0095784D">
        <w:rPr>
          <w:rFonts w:ascii="Times New Roman" w:hAnsi="Times New Roman" w:cs="Times New Roman"/>
          <w:sz w:val="20"/>
          <w:szCs w:val="20"/>
          <w:lang w:val="sk-SK"/>
        </w:rPr>
        <w:t xml:space="preserve"> vyplývajúcich z členstva v spoločenstve, </w:t>
      </w:r>
      <w:r w:rsidR="00735CA4" w:rsidRPr="0095784D">
        <w:rPr>
          <w:rFonts w:ascii="Times New Roman" w:hAnsi="Times New Roman" w:cs="Times New Roman"/>
          <w:sz w:val="20"/>
          <w:szCs w:val="20"/>
          <w:lang w:val="sk-SK"/>
        </w:rPr>
        <w:t xml:space="preserve">pričom tento pomer </w:t>
      </w:r>
      <w:r w:rsidR="00507DC3" w:rsidRPr="0095784D">
        <w:rPr>
          <w:rFonts w:ascii="Times New Roman" w:hAnsi="Times New Roman" w:cs="Times New Roman"/>
          <w:sz w:val="20"/>
          <w:szCs w:val="20"/>
          <w:lang w:val="sk-SK"/>
        </w:rPr>
        <w:t xml:space="preserve">je </w:t>
      </w:r>
      <w:r w:rsidR="00735CA4" w:rsidRPr="0095784D">
        <w:rPr>
          <w:rFonts w:ascii="Times New Roman" w:hAnsi="Times New Roman" w:cs="Times New Roman"/>
          <w:sz w:val="20"/>
          <w:szCs w:val="20"/>
          <w:lang w:val="sk-SK"/>
        </w:rPr>
        <w:t>určený</w:t>
      </w:r>
      <w:r w:rsidR="00516E82" w:rsidRPr="0095784D">
        <w:rPr>
          <w:rFonts w:ascii="Times New Roman" w:hAnsi="Times New Roman" w:cs="Times New Roman"/>
          <w:sz w:val="20"/>
          <w:szCs w:val="20"/>
          <w:lang w:val="sk-SK"/>
        </w:rPr>
        <w:t xml:space="preserve"> podľa </w:t>
      </w:r>
      <w:r w:rsidR="00507DC3" w:rsidRPr="0095784D">
        <w:rPr>
          <w:rFonts w:ascii="Times New Roman" w:hAnsi="Times New Roman" w:cs="Times New Roman"/>
          <w:sz w:val="20"/>
          <w:szCs w:val="20"/>
          <w:lang w:val="sk-SK"/>
        </w:rPr>
        <w:t>článku IV. odsek 8 stanov spoločenstva</w:t>
      </w:r>
      <w:r w:rsidRPr="0095784D">
        <w:rPr>
          <w:rFonts w:ascii="Times New Roman" w:hAnsi="Times New Roman" w:cs="Times New Roman"/>
          <w:sz w:val="20"/>
          <w:szCs w:val="20"/>
          <w:lang w:val="sk-SK"/>
        </w:rPr>
        <w:t xml:space="preserve">. </w:t>
      </w:r>
      <w:r w:rsidR="00507DC3" w:rsidRPr="0095784D">
        <w:rPr>
          <w:rFonts w:ascii="Times New Roman" w:hAnsi="Times New Roman" w:cs="Times New Roman"/>
          <w:sz w:val="20"/>
          <w:szCs w:val="20"/>
          <w:lang w:val="sk-SK"/>
        </w:rPr>
        <w:t xml:space="preserve"> Spoločenstvo, ktoré je členom seba samého, nemá pri rozhodovaní zhromaždenia žiadne hlasy.</w:t>
      </w:r>
    </w:p>
    <w:p w14:paraId="69E5E6B2" w14:textId="1FB6C5F9" w:rsidR="00A10ED4" w:rsidRPr="0095784D" w:rsidRDefault="00A10ED4" w:rsidP="00985FCA">
      <w:pPr>
        <w:pStyle w:val="Odsekzoznamu"/>
        <w:numPr>
          <w:ilvl w:val="0"/>
          <w:numId w:val="9"/>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Hlas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ktorý nie je známy a ktorého podiel nespravuje a s</w:t>
      </w:r>
      <w:r w:rsidR="00041C31"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ktorým</w:t>
      </w:r>
      <w:r w:rsidR="00041C3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nenakladá fond ani správca, sa pri</w:t>
      </w:r>
      <w:r w:rsidR="00BF235B" w:rsidRPr="0095784D">
        <w:rPr>
          <w:rFonts w:ascii="Times New Roman" w:hAnsi="Times New Roman" w:cs="Times New Roman"/>
          <w:sz w:val="20"/>
          <w:szCs w:val="20"/>
          <w:lang w:val="sk-SK"/>
        </w:rPr>
        <w:t xml:space="preserve"> rozhodovaní zhromaždenia nezohľ</w:t>
      </w:r>
      <w:r w:rsidRPr="0095784D">
        <w:rPr>
          <w:rFonts w:ascii="Times New Roman" w:hAnsi="Times New Roman" w:cs="Times New Roman"/>
          <w:sz w:val="20"/>
          <w:szCs w:val="20"/>
          <w:lang w:val="sk-SK"/>
        </w:rPr>
        <w:t>ad</w:t>
      </w:r>
      <w:r w:rsidR="00BF235B"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uje.</w:t>
      </w:r>
    </w:p>
    <w:p w14:paraId="161704AB" w14:textId="6D8B3A86" w:rsidR="00A10ED4" w:rsidRPr="0095784D" w:rsidRDefault="00A10ED4" w:rsidP="00985FCA">
      <w:pPr>
        <w:pStyle w:val="Odsekzoznamu"/>
        <w:numPr>
          <w:ilvl w:val="0"/>
          <w:numId w:val="9"/>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Výbor môže v pozvánke uvies</w:t>
      </w:r>
      <w:r w:rsidR="00BF235B"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že ak na zasadnutí zhromaždenia nebude dostato</w:t>
      </w:r>
      <w:r w:rsidR="00BF235B"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ná</w:t>
      </w:r>
      <w:r w:rsidR="00BF235B"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ú</w:t>
      </w:r>
      <w:r w:rsidR="00BF235B"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as</w:t>
      </w:r>
      <w:r w:rsidR="00BF235B"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na t</w:t>
      </w:r>
      <w:r w:rsidR="00BF235B" w:rsidRPr="0095784D">
        <w:rPr>
          <w:rFonts w:ascii="Times New Roman" w:hAnsi="Times New Roman" w:cs="Times New Roman"/>
          <w:sz w:val="20"/>
          <w:szCs w:val="20"/>
          <w:lang w:val="sk-SK"/>
        </w:rPr>
        <w:t>o</w:t>
      </w:r>
      <w:r w:rsidRPr="0095784D">
        <w:rPr>
          <w:rFonts w:ascii="Times New Roman" w:hAnsi="Times New Roman" w:cs="Times New Roman"/>
          <w:sz w:val="20"/>
          <w:szCs w:val="20"/>
          <w:lang w:val="sk-SK"/>
        </w:rPr>
        <w:t>, aby sa dosiahlo rozhodnutie, považuje sa toto zasadnutie za prv</w:t>
      </w:r>
      <w:r w:rsidR="00BF235B" w:rsidRPr="0095784D">
        <w:rPr>
          <w:rFonts w:ascii="Times New Roman" w:hAnsi="Times New Roman" w:cs="Times New Roman"/>
          <w:sz w:val="20"/>
          <w:szCs w:val="20"/>
          <w:lang w:val="sk-SK"/>
        </w:rPr>
        <w:t>ú</w:t>
      </w:r>
      <w:r w:rsidRPr="0095784D">
        <w:rPr>
          <w:rFonts w:ascii="Times New Roman" w:hAnsi="Times New Roman" w:cs="Times New Roman"/>
          <w:sz w:val="20"/>
          <w:szCs w:val="20"/>
          <w:lang w:val="sk-SK"/>
        </w:rPr>
        <w:t xml:space="preserve"> </w:t>
      </w:r>
      <w:r w:rsidR="00BF235B"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iastkovú</w:t>
      </w:r>
      <w:r w:rsidR="00BF235B"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schôdzu</w:t>
      </w:r>
      <w:r w:rsidR="00C44D51" w:rsidRPr="0095784D">
        <w:rPr>
          <w:rFonts w:ascii="Times New Roman" w:hAnsi="Times New Roman" w:cs="Times New Roman"/>
          <w:sz w:val="20"/>
          <w:szCs w:val="20"/>
          <w:lang w:val="sk-SK"/>
        </w:rPr>
        <w:t>;</w:t>
      </w:r>
      <w:r w:rsidRPr="0095784D">
        <w:rPr>
          <w:rFonts w:ascii="Times New Roman" w:hAnsi="Times New Roman" w:cs="Times New Roman"/>
          <w:sz w:val="20"/>
          <w:szCs w:val="20"/>
          <w:lang w:val="sk-SK"/>
        </w:rPr>
        <w:t xml:space="preserve"> zárove</w:t>
      </w:r>
      <w:r w:rsidR="00BF235B"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 xml:space="preserve"> uvedie miesto, dátum a hodinu konan</w:t>
      </w:r>
      <w:r w:rsidR="00BF235B" w:rsidRPr="0095784D">
        <w:rPr>
          <w:rFonts w:ascii="Times New Roman" w:hAnsi="Times New Roman" w:cs="Times New Roman"/>
          <w:sz w:val="20"/>
          <w:szCs w:val="20"/>
          <w:lang w:val="sk-SK"/>
        </w:rPr>
        <w:t>ia ďalších čiastkových schôdzí.</w:t>
      </w:r>
      <w:r w:rsidR="00C44D51" w:rsidRPr="0095784D">
        <w:rPr>
          <w:rFonts w:ascii="Times New Roman" w:hAnsi="Times New Roman" w:cs="Times New Roman"/>
          <w:sz w:val="20"/>
          <w:szCs w:val="20"/>
          <w:lang w:val="sk-SK"/>
        </w:rPr>
        <w:t xml:space="preserve"> Program čiastkových schôdzí musí byť rovnaký, pričom každý člen spoločenstva môže hlasovať len na jednej z čiastkových schôdzí. Pri rozhodovaní sa sčítavajú hlasy odovzdané na všetkých čiastkových schôdzach.</w:t>
      </w:r>
    </w:p>
    <w:p w14:paraId="0C1AE113" w14:textId="517ABC0E" w:rsidR="00A10ED4" w:rsidRPr="0095784D" w:rsidRDefault="00C77B8B" w:rsidP="00985FCA">
      <w:pPr>
        <w:pStyle w:val="Odsekzoznamu"/>
        <w:numPr>
          <w:ilvl w:val="0"/>
          <w:numId w:val="9"/>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Výbor môže rozhodnúť o uskutočnení zasadnutia zhromaždenia formou korešpondenčného hlasovania, pričom výbor v takom prípade pripojí k pozvánke materiály, o ktorých má zhromaždenie rokovať, hlasovacie lístky a návratovú obálku a v pozvánke uvedie dátum, do ktorého má byť odoslaná návratová obálka s hlasovacím lístkom, </w:t>
      </w:r>
      <w:r w:rsidRPr="0095784D">
        <w:rPr>
          <w:rFonts w:ascii="Times New Roman" w:hAnsi="Times New Roman" w:cs="Times New Roman"/>
          <w:sz w:val="20"/>
          <w:szCs w:val="20"/>
          <w:lang w:val="sk-SK"/>
        </w:rPr>
        <w:lastRenderedPageBreak/>
        <w:t xml:space="preserve">a poučenie o spôsobe hlasovania a úprave hlasovacieho lístka. </w:t>
      </w:r>
      <w:r w:rsidR="00E625AA" w:rsidRPr="0095784D">
        <w:rPr>
          <w:rFonts w:ascii="Times New Roman" w:hAnsi="Times New Roman" w:cs="Times New Roman"/>
          <w:sz w:val="20"/>
          <w:szCs w:val="20"/>
          <w:lang w:val="sk-SK"/>
        </w:rPr>
        <w:t>Ak sa člen spoločenstva pri korešpondenčnom hlasovaní nevyjadrí, platí, že nesúhlasí. Väčšina sa pri korešpondenčnom hlasovaní počíta z celkového počtu hlasov prislúchajúcich všetkým členom spoločenstva.</w:t>
      </w:r>
    </w:p>
    <w:p w14:paraId="0F182E9B" w14:textId="28F2639B" w:rsidR="00A10ED4" w:rsidRPr="0095784D" w:rsidRDefault="003A3BC0" w:rsidP="00985FCA">
      <w:pPr>
        <w:pStyle w:val="Odsekzoznamu"/>
        <w:numPr>
          <w:ilvl w:val="0"/>
          <w:numId w:val="9"/>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Ď</w:t>
      </w:r>
      <w:r w:rsidR="00A10ED4" w:rsidRPr="0095784D">
        <w:rPr>
          <w:rFonts w:ascii="Times New Roman" w:hAnsi="Times New Roman" w:cs="Times New Roman"/>
          <w:sz w:val="20"/>
          <w:szCs w:val="20"/>
          <w:lang w:val="sk-SK"/>
        </w:rPr>
        <w:t>alšie podrobnosti o spôsobe, forme a organizácií rokovania</w:t>
      </w:r>
      <w:r w:rsidR="00E625AA" w:rsidRPr="0095784D">
        <w:rPr>
          <w:rFonts w:ascii="Times New Roman" w:hAnsi="Times New Roman" w:cs="Times New Roman"/>
          <w:sz w:val="20"/>
          <w:szCs w:val="20"/>
          <w:lang w:val="sk-SK"/>
        </w:rPr>
        <w:t>,</w:t>
      </w:r>
      <w:r w:rsidR="00A10ED4" w:rsidRPr="0095784D">
        <w:rPr>
          <w:rFonts w:ascii="Times New Roman" w:hAnsi="Times New Roman" w:cs="Times New Roman"/>
          <w:sz w:val="20"/>
          <w:szCs w:val="20"/>
          <w:lang w:val="sk-SK"/>
        </w:rPr>
        <w:t xml:space="preserve"> </w:t>
      </w:r>
      <w:r w:rsidR="00E625AA" w:rsidRPr="0095784D">
        <w:rPr>
          <w:rFonts w:ascii="Times New Roman" w:hAnsi="Times New Roman" w:cs="Times New Roman"/>
          <w:sz w:val="20"/>
          <w:szCs w:val="20"/>
          <w:lang w:val="sk-SK"/>
        </w:rPr>
        <w:t xml:space="preserve">ako aj pôsobnosti a hlasovaní </w:t>
      </w:r>
      <w:r w:rsidR="00A10ED4" w:rsidRPr="0095784D">
        <w:rPr>
          <w:rFonts w:ascii="Times New Roman" w:hAnsi="Times New Roman" w:cs="Times New Roman"/>
          <w:sz w:val="20"/>
          <w:szCs w:val="20"/>
          <w:lang w:val="sk-SK"/>
        </w:rPr>
        <w:t>zhromaždenia</w:t>
      </w:r>
      <w:r w:rsidR="00E625AA" w:rsidRPr="0095784D">
        <w:rPr>
          <w:rFonts w:ascii="Times New Roman" w:hAnsi="Times New Roman" w:cs="Times New Roman"/>
          <w:sz w:val="20"/>
          <w:szCs w:val="20"/>
          <w:lang w:val="sk-SK"/>
        </w:rPr>
        <w:t>,</w:t>
      </w:r>
      <w:r w:rsidR="00A10ED4" w:rsidRPr="0095784D">
        <w:rPr>
          <w:rFonts w:ascii="Times New Roman" w:hAnsi="Times New Roman" w:cs="Times New Roman"/>
          <w:sz w:val="20"/>
          <w:szCs w:val="20"/>
          <w:lang w:val="sk-SK"/>
        </w:rPr>
        <w:t xml:space="preserve"> ur</w:t>
      </w:r>
      <w:r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ia</w:t>
      </w:r>
      <w:r w:rsidR="00BF235B"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 xml:space="preserve">stanovy </w:t>
      </w:r>
      <w:r w:rsidR="00041C31"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w:t>
      </w:r>
    </w:p>
    <w:p w14:paraId="1BB6CC5C" w14:textId="77777777" w:rsidR="00985FCA" w:rsidRPr="0095784D" w:rsidRDefault="00985FCA" w:rsidP="00BF235B">
      <w:pPr>
        <w:spacing w:after="0"/>
        <w:jc w:val="center"/>
        <w:rPr>
          <w:rFonts w:ascii="Times New Roman" w:hAnsi="Times New Roman" w:cs="Times New Roman"/>
          <w:b/>
          <w:sz w:val="20"/>
          <w:szCs w:val="20"/>
          <w:lang w:val="sk-SK"/>
        </w:rPr>
      </w:pPr>
    </w:p>
    <w:p w14:paraId="4ECAAFAD" w14:textId="77777777" w:rsidR="00985FCA" w:rsidRPr="0095784D" w:rsidRDefault="00985FCA" w:rsidP="00BF235B">
      <w:pPr>
        <w:spacing w:after="0"/>
        <w:jc w:val="center"/>
        <w:rPr>
          <w:rFonts w:ascii="Times New Roman" w:hAnsi="Times New Roman" w:cs="Times New Roman"/>
          <w:b/>
          <w:sz w:val="20"/>
          <w:szCs w:val="20"/>
          <w:lang w:val="sk-SK"/>
        </w:rPr>
      </w:pPr>
    </w:p>
    <w:p w14:paraId="243BC4CC" w14:textId="0204ECE3" w:rsidR="00A10ED4" w:rsidRPr="0095784D" w:rsidRDefault="00BF235B" w:rsidP="00BF235B">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Článok</w:t>
      </w:r>
      <w:r w:rsidR="00A10ED4" w:rsidRPr="0095784D">
        <w:rPr>
          <w:rFonts w:ascii="Times New Roman" w:hAnsi="Times New Roman" w:cs="Times New Roman"/>
          <w:b/>
          <w:sz w:val="20"/>
          <w:szCs w:val="20"/>
          <w:lang w:val="sk-SK"/>
        </w:rPr>
        <w:t xml:space="preserve"> VI</w:t>
      </w:r>
      <w:r w:rsidRPr="0095784D">
        <w:rPr>
          <w:rFonts w:ascii="Times New Roman" w:hAnsi="Times New Roman" w:cs="Times New Roman"/>
          <w:b/>
          <w:sz w:val="20"/>
          <w:szCs w:val="20"/>
          <w:lang w:val="sk-SK"/>
        </w:rPr>
        <w:t>.</w:t>
      </w:r>
    </w:p>
    <w:p w14:paraId="23F99563" w14:textId="77777777" w:rsidR="00A10ED4" w:rsidRPr="0095784D" w:rsidRDefault="00A10ED4" w:rsidP="00BF235B">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Výbor</w:t>
      </w:r>
    </w:p>
    <w:p w14:paraId="38E4B12F" w14:textId="77777777" w:rsidR="00BF235B" w:rsidRPr="0095784D" w:rsidRDefault="00BF235B" w:rsidP="003A3BC0">
      <w:pPr>
        <w:spacing w:after="0"/>
        <w:jc w:val="center"/>
        <w:rPr>
          <w:rFonts w:ascii="Times New Roman" w:hAnsi="Times New Roman" w:cs="Times New Roman"/>
          <w:sz w:val="20"/>
          <w:szCs w:val="20"/>
          <w:lang w:val="sk-SK"/>
        </w:rPr>
      </w:pPr>
    </w:p>
    <w:p w14:paraId="386E3716" w14:textId="6C6CBDC8" w:rsidR="00A10ED4" w:rsidRPr="0095784D" w:rsidRDefault="00A10ED4" w:rsidP="00EC00B8">
      <w:pPr>
        <w:pStyle w:val="Odsekzoznamu"/>
        <w:numPr>
          <w:ilvl w:val="0"/>
          <w:numId w:val="11"/>
        </w:numPr>
        <w:spacing w:after="0"/>
        <w:ind w:left="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Výbor je výkonným a štatutárnym orgánom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enstva. </w:t>
      </w:r>
    </w:p>
    <w:p w14:paraId="774406C1" w14:textId="24492143" w:rsidR="00A10ED4" w:rsidRPr="0095784D" w:rsidRDefault="00A10ED4" w:rsidP="00985FCA">
      <w:pPr>
        <w:pStyle w:val="Odsekzoznamu"/>
        <w:numPr>
          <w:ilvl w:val="0"/>
          <w:numId w:val="11"/>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Výbor</w:t>
      </w:r>
    </w:p>
    <w:p w14:paraId="07C40A0F" w14:textId="04360998" w:rsidR="00A10ED4" w:rsidRPr="0095784D" w:rsidRDefault="00A10ED4" w:rsidP="00EC00B8">
      <w:pPr>
        <w:pStyle w:val="Odsekzoznamu"/>
        <w:numPr>
          <w:ilvl w:val="0"/>
          <w:numId w:val="12"/>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koná za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pred súdmi a orgánmi verejnej správy vo veciach</w:t>
      </w:r>
      <w:r w:rsidR="003A3BC0"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 xml:space="preserve">nosti a obstarávania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ných vecí</w:t>
      </w:r>
      <w:r w:rsidR="003A3BC0"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vyplývajúcich z</w:t>
      </w:r>
      <w:r w:rsidR="003A3BC0" w:rsidRPr="0095784D">
        <w:rPr>
          <w:rFonts w:ascii="Times New Roman" w:hAnsi="Times New Roman" w:cs="Times New Roman"/>
          <w:sz w:val="20"/>
          <w:szCs w:val="20"/>
          <w:lang w:val="sk-SK"/>
        </w:rPr>
        <w:t xml:space="preserve"> jej </w:t>
      </w:r>
      <w:r w:rsidRPr="0095784D">
        <w:rPr>
          <w:rFonts w:ascii="Times New Roman" w:hAnsi="Times New Roman" w:cs="Times New Roman"/>
          <w:sz w:val="20"/>
          <w:szCs w:val="20"/>
          <w:lang w:val="sk-SK"/>
        </w:rPr>
        <w:t>vlastníctva,</w:t>
      </w:r>
    </w:p>
    <w:p w14:paraId="06C2A351" w14:textId="00898D49" w:rsidR="00A10ED4" w:rsidRPr="0095784D" w:rsidRDefault="00A10ED4" w:rsidP="00EC00B8">
      <w:pPr>
        <w:pStyle w:val="Odsekzoznamu"/>
        <w:numPr>
          <w:ilvl w:val="0"/>
          <w:numId w:val="12"/>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uzatvára v mene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nájomn</w:t>
      </w:r>
      <w:r w:rsidR="00236DA2" w:rsidRPr="0095784D">
        <w:rPr>
          <w:rFonts w:ascii="Times New Roman" w:hAnsi="Times New Roman" w:cs="Times New Roman"/>
          <w:sz w:val="20"/>
          <w:szCs w:val="20"/>
          <w:lang w:val="sk-SK"/>
        </w:rPr>
        <w:t>é</w:t>
      </w:r>
      <w:r w:rsidRPr="0095784D">
        <w:rPr>
          <w:rFonts w:ascii="Times New Roman" w:hAnsi="Times New Roman" w:cs="Times New Roman"/>
          <w:sz w:val="20"/>
          <w:szCs w:val="20"/>
          <w:lang w:val="sk-SK"/>
        </w:rPr>
        <w:t xml:space="preserve"> zmluv</w:t>
      </w:r>
      <w:r w:rsidR="00236DA2" w:rsidRPr="0095784D">
        <w:rPr>
          <w:rFonts w:ascii="Times New Roman" w:hAnsi="Times New Roman" w:cs="Times New Roman"/>
          <w:sz w:val="20"/>
          <w:szCs w:val="20"/>
          <w:lang w:val="sk-SK"/>
        </w:rPr>
        <w:t>y</w:t>
      </w:r>
      <w:r w:rsidRPr="0095784D">
        <w:rPr>
          <w:rFonts w:ascii="Times New Roman" w:hAnsi="Times New Roman" w:cs="Times New Roman"/>
          <w:sz w:val="20"/>
          <w:szCs w:val="20"/>
          <w:lang w:val="sk-SK"/>
        </w:rPr>
        <w:t>, ktor</w:t>
      </w:r>
      <w:r w:rsidR="00236DA2" w:rsidRPr="0095784D">
        <w:rPr>
          <w:rFonts w:ascii="Times New Roman" w:hAnsi="Times New Roman" w:cs="Times New Roman"/>
          <w:sz w:val="20"/>
          <w:szCs w:val="20"/>
          <w:lang w:val="sk-SK"/>
        </w:rPr>
        <w:t>ých</w:t>
      </w:r>
      <w:r w:rsidRPr="0095784D">
        <w:rPr>
          <w:rFonts w:ascii="Times New Roman" w:hAnsi="Times New Roman" w:cs="Times New Roman"/>
          <w:sz w:val="20"/>
          <w:szCs w:val="20"/>
          <w:lang w:val="sk-SK"/>
        </w:rPr>
        <w:t xml:space="preserve"> predmetom je</w:t>
      </w:r>
      <w:r w:rsidR="003A3BC0"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ná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w:t>
      </w:r>
      <w:r w:rsidR="003A3BC0"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alebo jej </w:t>
      </w:r>
      <w:r w:rsidR="003A3BC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as</w:t>
      </w:r>
      <w:r w:rsidR="003A3BC0" w:rsidRPr="0095784D">
        <w:rPr>
          <w:rFonts w:ascii="Times New Roman" w:hAnsi="Times New Roman" w:cs="Times New Roman"/>
          <w:sz w:val="20"/>
          <w:szCs w:val="20"/>
          <w:lang w:val="sk-SK"/>
        </w:rPr>
        <w:t>ť</w:t>
      </w:r>
      <w:r w:rsidR="00236DA2" w:rsidRPr="0095784D">
        <w:rPr>
          <w:rFonts w:ascii="Times New Roman" w:hAnsi="Times New Roman" w:cs="Times New Roman"/>
          <w:sz w:val="20"/>
          <w:szCs w:val="20"/>
          <w:lang w:val="sk-SK"/>
        </w:rPr>
        <w:t>, ako aj iné obdobné zmluvy vrátane zmlúv o užívaní poľovného revíru</w:t>
      </w:r>
      <w:r w:rsidRPr="0095784D">
        <w:rPr>
          <w:rFonts w:ascii="Times New Roman" w:hAnsi="Times New Roman" w:cs="Times New Roman"/>
          <w:sz w:val="20"/>
          <w:szCs w:val="20"/>
          <w:lang w:val="sk-SK"/>
        </w:rPr>
        <w:t>,</w:t>
      </w:r>
      <w:r w:rsidR="003A3BC0" w:rsidRPr="0095784D">
        <w:rPr>
          <w:rFonts w:ascii="Times New Roman" w:hAnsi="Times New Roman" w:cs="Times New Roman"/>
          <w:sz w:val="20"/>
          <w:szCs w:val="20"/>
          <w:lang w:val="sk-SK"/>
        </w:rPr>
        <w:t xml:space="preserve"> </w:t>
      </w:r>
      <w:r w:rsidR="007E01F5" w:rsidRPr="0095784D">
        <w:rPr>
          <w:rFonts w:ascii="Times New Roman" w:hAnsi="Times New Roman" w:cs="Times New Roman"/>
          <w:sz w:val="20"/>
          <w:szCs w:val="20"/>
          <w:lang w:val="sk-SK"/>
        </w:rPr>
        <w:t>a to za podmienok bližšie uvedených v stanovách spoločenstva,</w:t>
      </w:r>
    </w:p>
    <w:p w14:paraId="740000F0" w14:textId="7A004D4D" w:rsidR="00A10ED4" w:rsidRPr="0095784D" w:rsidRDefault="00A10ED4" w:rsidP="00EC00B8">
      <w:pPr>
        <w:pStyle w:val="Odsekzoznamu"/>
        <w:numPr>
          <w:ilvl w:val="0"/>
          <w:numId w:val="12"/>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zastupuje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enstva okrem fondu, vo veciach nadobúdania </w:t>
      </w:r>
      <w:r w:rsidR="003A3BC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asti</w:t>
      </w:r>
      <w:r w:rsidR="003A3BC0"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ktorej vlastníctvo je sporné,</w:t>
      </w:r>
    </w:p>
    <w:p w14:paraId="3F30DEF7" w14:textId="33A7CB44" w:rsidR="00A10ED4" w:rsidRPr="0095784D" w:rsidRDefault="00A10ED4" w:rsidP="00EC00B8">
      <w:pPr>
        <w:pStyle w:val="Odsekzoznamu"/>
        <w:numPr>
          <w:ilvl w:val="0"/>
          <w:numId w:val="12"/>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uzatvára v mene spoluvlastníkov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zmluvu o</w:t>
      </w:r>
      <w:r w:rsidR="003A3BC0"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prevode</w:t>
      </w:r>
      <w:r w:rsidR="003A3BC0"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vlastníctva podielu na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 xml:space="preserve">nosti na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enstvo, ke</w:t>
      </w:r>
      <w:r w:rsidR="003A3BC0" w:rsidRPr="0095784D">
        <w:rPr>
          <w:rFonts w:ascii="Times New Roman" w:hAnsi="Times New Roman" w:cs="Times New Roman"/>
          <w:sz w:val="20"/>
          <w:szCs w:val="20"/>
          <w:lang w:val="sk-SK"/>
        </w:rPr>
        <w:t xml:space="preserve">ď </w:t>
      </w:r>
      <w:r w:rsidRPr="0095784D">
        <w:rPr>
          <w:rFonts w:ascii="Times New Roman" w:hAnsi="Times New Roman" w:cs="Times New Roman"/>
          <w:sz w:val="20"/>
          <w:szCs w:val="20"/>
          <w:lang w:val="sk-SK"/>
        </w:rPr>
        <w:t>nadobúdate</w:t>
      </w:r>
      <w:r w:rsidR="003A3BC0"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 xml:space="preserve">om podielu sa stávajú všetci vlastníci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w:t>
      </w:r>
      <w:r w:rsidR="003A3BC0"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pomerne </w:t>
      </w:r>
      <w:r w:rsidR="00041C31" w:rsidRPr="0095784D">
        <w:rPr>
          <w:rFonts w:ascii="Times New Roman" w:hAnsi="Times New Roman" w:cs="Times New Roman"/>
          <w:sz w:val="20"/>
          <w:szCs w:val="20"/>
          <w:lang w:val="sk-SK"/>
        </w:rPr>
        <w:t>podľa</w:t>
      </w:r>
      <w:r w:rsidRPr="0095784D">
        <w:rPr>
          <w:rFonts w:ascii="Times New Roman" w:hAnsi="Times New Roman" w:cs="Times New Roman"/>
          <w:sz w:val="20"/>
          <w:szCs w:val="20"/>
          <w:lang w:val="sk-SK"/>
        </w:rPr>
        <w:t xml:space="preserve"> ve</w:t>
      </w:r>
      <w:r w:rsidR="003A3BC0" w:rsidRPr="0095784D">
        <w:rPr>
          <w:rFonts w:ascii="Times New Roman" w:hAnsi="Times New Roman" w:cs="Times New Roman"/>
          <w:sz w:val="20"/>
          <w:szCs w:val="20"/>
          <w:lang w:val="sk-SK"/>
        </w:rPr>
        <w:t>ľ</w:t>
      </w:r>
      <w:r w:rsidRPr="0095784D">
        <w:rPr>
          <w:rFonts w:ascii="Times New Roman" w:hAnsi="Times New Roman" w:cs="Times New Roman"/>
          <w:sz w:val="20"/>
          <w:szCs w:val="20"/>
          <w:lang w:val="sk-SK"/>
        </w:rPr>
        <w:t xml:space="preserve">kosti podielov a cenu platí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enstvo; takto získaný podiel</w:t>
      </w:r>
      <w:r w:rsidR="003A3BC0"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enstva na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nesmie presiahnu</w:t>
      </w:r>
      <w:r w:rsidR="003A3BC0"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49%.</w:t>
      </w:r>
    </w:p>
    <w:p w14:paraId="4ADC2A09" w14:textId="6455FDD1" w:rsidR="004B6A5B" w:rsidRPr="0095784D" w:rsidRDefault="00A10ED4" w:rsidP="00985FCA">
      <w:pPr>
        <w:pStyle w:val="Odsekzoznamu"/>
        <w:numPr>
          <w:ilvl w:val="0"/>
          <w:numId w:val="11"/>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Výbor má </w:t>
      </w:r>
      <w:r w:rsidR="003A3BC0" w:rsidRPr="0095784D">
        <w:rPr>
          <w:rFonts w:ascii="Times New Roman" w:hAnsi="Times New Roman" w:cs="Times New Roman"/>
          <w:sz w:val="20"/>
          <w:szCs w:val="20"/>
          <w:lang w:val="sk-SK"/>
        </w:rPr>
        <w:t xml:space="preserve">najmenej </w:t>
      </w:r>
      <w:r w:rsidRPr="0095784D">
        <w:rPr>
          <w:rFonts w:ascii="Times New Roman" w:hAnsi="Times New Roman" w:cs="Times New Roman"/>
          <w:sz w:val="20"/>
          <w:szCs w:val="20"/>
          <w:lang w:val="sk-SK"/>
        </w:rPr>
        <w:t>pä</w:t>
      </w:r>
      <w:r w:rsidR="003A3BC0" w:rsidRPr="0095784D">
        <w:rPr>
          <w:rFonts w:ascii="Times New Roman" w:hAnsi="Times New Roman" w:cs="Times New Roman"/>
          <w:sz w:val="20"/>
          <w:szCs w:val="20"/>
          <w:lang w:val="sk-SK"/>
        </w:rPr>
        <w:t>ť, vždy však nepárny počet</w:t>
      </w:r>
      <w:r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 Rokovanie výboru organizuje a riadi predseda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w:t>
      </w:r>
      <w:r w:rsidR="003A3BC0"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Predsedu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enstva volí výbor zo svojich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ov, ak nie je v stanovách uvedené</w:t>
      </w:r>
      <w:r w:rsidR="003A3BC0"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inak.</w:t>
      </w:r>
      <w:r w:rsidR="004B6A5B"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Výbor zodpovedá za svoju </w:t>
      </w:r>
      <w:r w:rsidR="005456AE"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innos</w:t>
      </w:r>
      <w:r w:rsidR="005456AE"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zhromaždeniu. </w:t>
      </w:r>
    </w:p>
    <w:p w14:paraId="25EC7858" w14:textId="2C853A37" w:rsidR="00A10ED4" w:rsidRPr="0095784D" w:rsidRDefault="004B6A5B" w:rsidP="00985FCA">
      <w:pPr>
        <w:pStyle w:val="Odsekzoznamu"/>
        <w:numPr>
          <w:ilvl w:val="0"/>
          <w:numId w:val="11"/>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Ďalšie podrobnosti o pôsobnosti, </w:t>
      </w:r>
      <w:r w:rsidR="00EC4FCC" w:rsidRPr="0095784D">
        <w:rPr>
          <w:rFonts w:ascii="Times New Roman" w:hAnsi="Times New Roman" w:cs="Times New Roman"/>
          <w:sz w:val="20"/>
          <w:szCs w:val="20"/>
          <w:lang w:val="sk-SK"/>
        </w:rPr>
        <w:t>organizácii a </w:t>
      </w:r>
      <w:r w:rsidRPr="0095784D">
        <w:rPr>
          <w:rFonts w:ascii="Times New Roman" w:hAnsi="Times New Roman" w:cs="Times New Roman"/>
          <w:sz w:val="20"/>
          <w:szCs w:val="20"/>
          <w:lang w:val="sk-SK"/>
        </w:rPr>
        <w:t>zasadnutiach</w:t>
      </w:r>
      <w:r w:rsidR="00EC4FCC" w:rsidRPr="0095784D">
        <w:rPr>
          <w:rFonts w:ascii="Times New Roman" w:hAnsi="Times New Roman" w:cs="Times New Roman"/>
          <w:sz w:val="20"/>
          <w:szCs w:val="20"/>
          <w:lang w:val="sk-SK"/>
        </w:rPr>
        <w:t xml:space="preserve"> výboru vrátane </w:t>
      </w:r>
      <w:r w:rsidRPr="0095784D">
        <w:rPr>
          <w:rFonts w:ascii="Times New Roman" w:hAnsi="Times New Roman" w:cs="Times New Roman"/>
          <w:sz w:val="20"/>
          <w:szCs w:val="20"/>
          <w:lang w:val="sk-SK"/>
        </w:rPr>
        <w:t>hlasovan</w:t>
      </w:r>
      <w:r w:rsidR="00EC4FCC" w:rsidRPr="0095784D">
        <w:rPr>
          <w:rFonts w:ascii="Times New Roman" w:hAnsi="Times New Roman" w:cs="Times New Roman"/>
          <w:sz w:val="20"/>
          <w:szCs w:val="20"/>
          <w:lang w:val="sk-SK"/>
        </w:rPr>
        <w:t xml:space="preserve">ia, ako aj podpisovania v mene spoločenstva a konania za výbor navonok, určia stanovy spoločenstva.  </w:t>
      </w:r>
    </w:p>
    <w:p w14:paraId="4D602F09" w14:textId="77777777" w:rsidR="00A10ED4" w:rsidRPr="0095784D" w:rsidRDefault="00A10ED4" w:rsidP="00A10ED4">
      <w:pPr>
        <w:spacing w:after="0"/>
        <w:rPr>
          <w:rFonts w:ascii="Times New Roman" w:hAnsi="Times New Roman" w:cs="Times New Roman"/>
          <w:sz w:val="20"/>
          <w:szCs w:val="20"/>
          <w:lang w:val="sk-SK"/>
        </w:rPr>
      </w:pPr>
    </w:p>
    <w:p w14:paraId="7DF95384" w14:textId="77777777" w:rsidR="003A3BC0" w:rsidRPr="0095784D" w:rsidRDefault="003A3BC0" w:rsidP="00A10ED4">
      <w:pPr>
        <w:spacing w:after="0"/>
        <w:rPr>
          <w:rFonts w:ascii="Times New Roman" w:hAnsi="Times New Roman" w:cs="Times New Roman"/>
          <w:sz w:val="20"/>
          <w:szCs w:val="20"/>
          <w:lang w:val="sk-SK"/>
        </w:rPr>
      </w:pPr>
    </w:p>
    <w:p w14:paraId="6105FAB1" w14:textId="16FA22E8" w:rsidR="00A10ED4" w:rsidRPr="0095784D" w:rsidRDefault="003A3BC0" w:rsidP="003A3BC0">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Článok </w:t>
      </w:r>
      <w:r w:rsidR="00A10ED4" w:rsidRPr="0095784D">
        <w:rPr>
          <w:rFonts w:ascii="Times New Roman" w:hAnsi="Times New Roman" w:cs="Times New Roman"/>
          <w:b/>
          <w:sz w:val="20"/>
          <w:szCs w:val="20"/>
          <w:lang w:val="sk-SK"/>
        </w:rPr>
        <w:t>VII</w:t>
      </w:r>
      <w:r w:rsidRPr="0095784D">
        <w:rPr>
          <w:rFonts w:ascii="Times New Roman" w:hAnsi="Times New Roman" w:cs="Times New Roman"/>
          <w:b/>
          <w:sz w:val="20"/>
          <w:szCs w:val="20"/>
          <w:lang w:val="sk-SK"/>
        </w:rPr>
        <w:t>.</w:t>
      </w:r>
    </w:p>
    <w:p w14:paraId="3D6F4F5D" w14:textId="77777777" w:rsidR="00A10ED4" w:rsidRPr="0095784D" w:rsidRDefault="00A10ED4" w:rsidP="003A3BC0">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Dozorná rada</w:t>
      </w:r>
    </w:p>
    <w:p w14:paraId="72446E4F" w14:textId="77777777" w:rsidR="003A3BC0" w:rsidRPr="0095784D" w:rsidRDefault="003A3BC0" w:rsidP="0038420D">
      <w:pPr>
        <w:spacing w:after="0"/>
        <w:jc w:val="center"/>
        <w:rPr>
          <w:rFonts w:ascii="Times New Roman" w:hAnsi="Times New Roman" w:cs="Times New Roman"/>
          <w:sz w:val="20"/>
          <w:szCs w:val="20"/>
          <w:lang w:val="sk-SK"/>
        </w:rPr>
      </w:pPr>
    </w:p>
    <w:p w14:paraId="4648D07F" w14:textId="1E98BE3C" w:rsidR="00A10ED4" w:rsidRPr="0095784D" w:rsidRDefault="00A10ED4" w:rsidP="00EC00B8">
      <w:pPr>
        <w:pStyle w:val="Odsekzoznamu"/>
        <w:numPr>
          <w:ilvl w:val="0"/>
          <w:numId w:val="14"/>
        </w:numPr>
        <w:spacing w:after="0"/>
        <w:ind w:left="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Dozorná rada kontroluje </w:t>
      </w:r>
      <w:r w:rsidR="005456AE"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innos</w:t>
      </w:r>
      <w:r w:rsidR="005456AE"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a prerokúva s</w:t>
      </w:r>
      <w:r w:rsidR="005456AE"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ažnosti jeho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ov.</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Dozorná rada zodpovedá za výkon svojej </w:t>
      </w:r>
      <w:r w:rsidR="005456AE"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innosti zhromaždeniu.</w:t>
      </w:r>
    </w:p>
    <w:p w14:paraId="72738574" w14:textId="7753B1D3" w:rsidR="00A10ED4" w:rsidRPr="0095784D" w:rsidRDefault="00A10ED4" w:rsidP="00985FCA">
      <w:pPr>
        <w:pStyle w:val="Odsekzoznamu"/>
        <w:numPr>
          <w:ilvl w:val="0"/>
          <w:numId w:val="1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Dozorná rada má právo zvola</w:t>
      </w:r>
      <w:r w:rsidR="005456AE"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zasadnutie zhromaždenia, ak dochádza alebo už došlo</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k bezdôvodnému zníženiu majetku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alebo ak je podozrenie, že došlo k</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porušeniu zákona alebo iných všeobecne záväzných</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právnych predpisov alebo k porušeniu zmluvy o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enstve alebo jeho stanov. V</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takomto prípade má dozorná rada povinnosti výboru vo veci zvolávania</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zhromaždenia. Rozhoduje nadpolovi</w:t>
      </w:r>
      <w:r w:rsidR="005456AE"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nou vä</w:t>
      </w:r>
      <w:r w:rsidR="005456AE"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šinou všetkých svojich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ov.</w:t>
      </w:r>
    </w:p>
    <w:p w14:paraId="54D3B3DE" w14:textId="48FAA5F9" w:rsidR="00A10ED4" w:rsidRPr="0095784D" w:rsidRDefault="00A10ED4" w:rsidP="00985FCA">
      <w:pPr>
        <w:pStyle w:val="Odsekzoznamu"/>
        <w:numPr>
          <w:ilvl w:val="0"/>
          <w:numId w:val="1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Dozorná rada </w:t>
      </w:r>
      <w:r w:rsidR="006079E7" w:rsidRPr="0095784D">
        <w:rPr>
          <w:rFonts w:ascii="Times New Roman" w:hAnsi="Times New Roman" w:cs="Times New Roman"/>
          <w:sz w:val="20"/>
          <w:szCs w:val="20"/>
          <w:lang w:val="sk-SK"/>
        </w:rPr>
        <w:t xml:space="preserve">taktiež </w:t>
      </w:r>
      <w:r w:rsidRPr="0095784D">
        <w:rPr>
          <w:rFonts w:ascii="Times New Roman" w:hAnsi="Times New Roman" w:cs="Times New Roman"/>
          <w:sz w:val="20"/>
          <w:szCs w:val="20"/>
          <w:lang w:val="sk-SK"/>
        </w:rPr>
        <w:t>zvolá zasadnutie zhromaždenia, a</w:t>
      </w:r>
      <w:r w:rsidR="005456AE" w:rsidRPr="0095784D">
        <w:rPr>
          <w:rFonts w:ascii="Times New Roman" w:hAnsi="Times New Roman" w:cs="Times New Roman"/>
          <w:sz w:val="20"/>
          <w:szCs w:val="20"/>
          <w:lang w:val="sk-SK"/>
        </w:rPr>
        <w:t>k</w:t>
      </w:r>
      <w:r w:rsidRPr="0095784D">
        <w:rPr>
          <w:rFonts w:ascii="Times New Roman" w:hAnsi="Times New Roman" w:cs="Times New Roman"/>
          <w:sz w:val="20"/>
          <w:szCs w:val="20"/>
          <w:lang w:val="sk-SK"/>
        </w:rPr>
        <w:t xml:space="preserve"> ju o to požiada splnomocnený</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zástupca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ktorých hlasy predstavujú aspo</w:t>
      </w:r>
      <w:r w:rsidR="005456AE"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 xml:space="preserve"> </w:t>
      </w:r>
      <w:r w:rsidR="005F1921" w:rsidRPr="0095784D">
        <w:rPr>
          <w:rFonts w:ascii="Times New Roman" w:hAnsi="Times New Roman" w:cs="Times New Roman"/>
          <w:sz w:val="20"/>
          <w:szCs w:val="20"/>
          <w:lang w:val="sk-SK"/>
        </w:rPr>
        <w:t>štvrtinu</w:t>
      </w:r>
      <w:r w:rsidRPr="0095784D">
        <w:rPr>
          <w:rFonts w:ascii="Times New Roman" w:hAnsi="Times New Roman" w:cs="Times New Roman"/>
          <w:sz w:val="20"/>
          <w:szCs w:val="20"/>
          <w:lang w:val="sk-SK"/>
        </w:rPr>
        <w:t xml:space="preserve"> hlasov</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všetkých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w:t>
      </w:r>
      <w:r w:rsidR="00AA5C34" w:rsidRPr="0095784D">
        <w:rPr>
          <w:rFonts w:ascii="Times New Roman" w:hAnsi="Times New Roman" w:cs="Times New Roman"/>
          <w:sz w:val="20"/>
          <w:szCs w:val="20"/>
          <w:lang w:val="sk-SK"/>
        </w:rPr>
        <w:t xml:space="preserve"> počítanú podľa veľkosti podielov na spoločnej nehnuteľnosti</w:t>
      </w:r>
      <w:r w:rsidRPr="0095784D">
        <w:rPr>
          <w:rFonts w:ascii="Times New Roman" w:hAnsi="Times New Roman" w:cs="Times New Roman"/>
          <w:sz w:val="20"/>
          <w:szCs w:val="20"/>
          <w:lang w:val="sk-SK"/>
        </w:rPr>
        <w:t>.</w:t>
      </w:r>
    </w:p>
    <w:p w14:paraId="58A827E2" w14:textId="3B9C0BB6" w:rsidR="00A10ED4" w:rsidRPr="0095784D" w:rsidRDefault="00A10ED4" w:rsidP="00985FCA">
      <w:pPr>
        <w:pStyle w:val="Odsekzoznamu"/>
        <w:numPr>
          <w:ilvl w:val="0"/>
          <w:numId w:val="1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Dozorná rada má </w:t>
      </w:r>
      <w:r w:rsidR="001447DD" w:rsidRPr="0095784D">
        <w:rPr>
          <w:rFonts w:ascii="Times New Roman" w:hAnsi="Times New Roman" w:cs="Times New Roman"/>
          <w:sz w:val="20"/>
          <w:szCs w:val="20"/>
          <w:lang w:val="sk-SK"/>
        </w:rPr>
        <w:t xml:space="preserve">najmenej </w:t>
      </w:r>
      <w:r w:rsidRPr="0095784D">
        <w:rPr>
          <w:rFonts w:ascii="Times New Roman" w:hAnsi="Times New Roman" w:cs="Times New Roman"/>
          <w:sz w:val="20"/>
          <w:szCs w:val="20"/>
          <w:lang w:val="sk-SK"/>
        </w:rPr>
        <w:t>troch</w:t>
      </w:r>
      <w:r w:rsidR="001447DD" w:rsidRPr="0095784D">
        <w:rPr>
          <w:rFonts w:ascii="Times New Roman" w:hAnsi="Times New Roman" w:cs="Times New Roman"/>
          <w:sz w:val="20"/>
          <w:szCs w:val="20"/>
          <w:lang w:val="sk-SK"/>
        </w:rPr>
        <w:t xml:space="preserve"> (3), vždy však nepárny počet</w:t>
      </w:r>
      <w:r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ov, ktorých volí zhromaždeni</w:t>
      </w:r>
      <w:r w:rsidR="001447DD" w:rsidRPr="0095784D">
        <w:rPr>
          <w:rFonts w:ascii="Times New Roman" w:hAnsi="Times New Roman" w:cs="Times New Roman"/>
          <w:sz w:val="20"/>
          <w:szCs w:val="20"/>
          <w:lang w:val="sk-SK"/>
        </w:rPr>
        <w:t>e</w:t>
      </w:r>
      <w:r w:rsidRPr="0095784D">
        <w:rPr>
          <w:rFonts w:ascii="Times New Roman" w:hAnsi="Times New Roman" w:cs="Times New Roman"/>
          <w:sz w:val="20"/>
          <w:szCs w:val="20"/>
          <w:lang w:val="sk-SK"/>
        </w:rPr>
        <w:t xml:space="preserve"> na pä</w:t>
      </w:r>
      <w:r w:rsidR="005456AE"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rokov. Za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a</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dozornej rady môže by</w:t>
      </w:r>
      <w:r w:rsidR="005B5F05"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zvolená aj fyzická osoba, ktorá nie je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om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Zhromaždenie môže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ov dozornej rady odvola</w:t>
      </w:r>
      <w:r w:rsidR="005456AE"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z funkci</w:t>
      </w:r>
      <w:r w:rsidR="001447DD" w:rsidRPr="0095784D">
        <w:rPr>
          <w:rFonts w:ascii="Times New Roman" w:hAnsi="Times New Roman" w:cs="Times New Roman"/>
          <w:sz w:val="20"/>
          <w:szCs w:val="20"/>
          <w:lang w:val="sk-SK"/>
        </w:rPr>
        <w:t>e</w:t>
      </w:r>
      <w:r w:rsidRPr="0095784D">
        <w:rPr>
          <w:rFonts w:ascii="Times New Roman" w:hAnsi="Times New Roman" w:cs="Times New Roman"/>
          <w:sz w:val="20"/>
          <w:szCs w:val="20"/>
          <w:lang w:val="sk-SK"/>
        </w:rPr>
        <w:t>.</w:t>
      </w:r>
      <w:r w:rsidR="00D51853" w:rsidRPr="0095784D">
        <w:rPr>
          <w:rFonts w:ascii="Times New Roman" w:hAnsi="Times New Roman" w:cs="Times New Roman"/>
          <w:sz w:val="20"/>
          <w:szCs w:val="20"/>
          <w:lang w:val="sk-SK"/>
        </w:rPr>
        <w:t xml:space="preserve"> Dozorná rada volí z členov dozornej rady predsedu dozornej rady.</w:t>
      </w:r>
    </w:p>
    <w:p w14:paraId="47978185" w14:textId="7ADF0625" w:rsidR="00A10ED4" w:rsidRPr="0095784D" w:rsidRDefault="005456AE" w:rsidP="00985FCA">
      <w:pPr>
        <w:pStyle w:val="Odsekzoznamu"/>
        <w:numPr>
          <w:ilvl w:val="0"/>
          <w:numId w:val="14"/>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Ď</w:t>
      </w:r>
      <w:r w:rsidR="00A10ED4" w:rsidRPr="0095784D">
        <w:rPr>
          <w:rFonts w:ascii="Times New Roman" w:hAnsi="Times New Roman" w:cs="Times New Roman"/>
          <w:sz w:val="20"/>
          <w:szCs w:val="20"/>
          <w:lang w:val="sk-SK"/>
        </w:rPr>
        <w:t xml:space="preserve">alšie podrobnosti </w:t>
      </w:r>
      <w:r w:rsidR="00D51853" w:rsidRPr="0095784D">
        <w:rPr>
          <w:rFonts w:ascii="Times New Roman" w:hAnsi="Times New Roman" w:cs="Times New Roman"/>
          <w:sz w:val="20"/>
          <w:szCs w:val="20"/>
          <w:lang w:val="sk-SK"/>
        </w:rPr>
        <w:t>o pôsobnosti a úlohách dozornej rady, o jej zasadnutiach a oprávneniach predsedu dozornej rady</w:t>
      </w:r>
      <w:r w:rsidR="00A10ED4" w:rsidRPr="0095784D">
        <w:rPr>
          <w:rFonts w:ascii="Times New Roman" w:hAnsi="Times New Roman" w:cs="Times New Roman"/>
          <w:sz w:val="20"/>
          <w:szCs w:val="20"/>
          <w:lang w:val="sk-SK"/>
        </w:rPr>
        <w:t xml:space="preserve"> ur</w:t>
      </w:r>
      <w:r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 xml:space="preserve">ia stanovy </w:t>
      </w:r>
      <w:r w:rsidR="00041C31"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w:t>
      </w:r>
    </w:p>
    <w:p w14:paraId="1A50A588" w14:textId="77777777" w:rsidR="005456AE" w:rsidRPr="0095784D" w:rsidRDefault="005456AE" w:rsidP="00A10ED4">
      <w:pPr>
        <w:spacing w:after="0"/>
        <w:rPr>
          <w:rFonts w:ascii="Times New Roman" w:hAnsi="Times New Roman" w:cs="Times New Roman"/>
          <w:sz w:val="20"/>
          <w:szCs w:val="20"/>
          <w:lang w:val="sk-SK"/>
        </w:rPr>
      </w:pPr>
    </w:p>
    <w:p w14:paraId="22EB208F" w14:textId="77777777" w:rsidR="005456AE" w:rsidRPr="0095784D" w:rsidRDefault="005456AE" w:rsidP="00A10ED4">
      <w:pPr>
        <w:spacing w:after="0"/>
        <w:rPr>
          <w:rFonts w:ascii="Times New Roman" w:hAnsi="Times New Roman" w:cs="Times New Roman"/>
          <w:sz w:val="20"/>
          <w:szCs w:val="20"/>
          <w:lang w:val="sk-SK"/>
        </w:rPr>
      </w:pPr>
    </w:p>
    <w:p w14:paraId="314CD2BC" w14:textId="66FDACB8" w:rsidR="00A10ED4" w:rsidRPr="0095784D" w:rsidRDefault="0038420D" w:rsidP="0038420D">
      <w:pPr>
        <w:tabs>
          <w:tab w:val="center" w:pos="4680"/>
          <w:tab w:val="right" w:pos="9360"/>
        </w:tabs>
        <w:spacing w:after="0"/>
        <w:rPr>
          <w:rFonts w:ascii="Times New Roman" w:hAnsi="Times New Roman" w:cs="Times New Roman"/>
          <w:b/>
          <w:sz w:val="20"/>
          <w:szCs w:val="20"/>
          <w:lang w:val="sk-SK"/>
        </w:rPr>
      </w:pPr>
      <w:r w:rsidRPr="0095784D">
        <w:rPr>
          <w:rFonts w:ascii="Times New Roman" w:hAnsi="Times New Roman" w:cs="Times New Roman"/>
          <w:b/>
          <w:sz w:val="20"/>
          <w:szCs w:val="20"/>
          <w:lang w:val="sk-SK"/>
        </w:rPr>
        <w:tab/>
      </w:r>
      <w:r w:rsidR="005456AE" w:rsidRPr="0095784D">
        <w:rPr>
          <w:rFonts w:ascii="Times New Roman" w:hAnsi="Times New Roman" w:cs="Times New Roman"/>
          <w:b/>
          <w:sz w:val="20"/>
          <w:szCs w:val="20"/>
          <w:lang w:val="sk-SK"/>
        </w:rPr>
        <w:t xml:space="preserve">Článok </w:t>
      </w:r>
      <w:r w:rsidR="00106EA7" w:rsidRPr="0095784D">
        <w:rPr>
          <w:rFonts w:ascii="Times New Roman" w:hAnsi="Times New Roman" w:cs="Times New Roman"/>
          <w:b/>
          <w:sz w:val="20"/>
          <w:szCs w:val="20"/>
          <w:lang w:val="sk-SK"/>
        </w:rPr>
        <w:t>VII</w:t>
      </w:r>
      <w:r w:rsidR="00A10ED4" w:rsidRPr="0095784D">
        <w:rPr>
          <w:rFonts w:ascii="Times New Roman" w:hAnsi="Times New Roman" w:cs="Times New Roman"/>
          <w:b/>
          <w:sz w:val="20"/>
          <w:szCs w:val="20"/>
          <w:lang w:val="sk-SK"/>
        </w:rPr>
        <w:t>I</w:t>
      </w:r>
      <w:r w:rsidR="005456AE" w:rsidRPr="0095784D">
        <w:rPr>
          <w:rFonts w:ascii="Times New Roman" w:hAnsi="Times New Roman" w:cs="Times New Roman"/>
          <w:b/>
          <w:sz w:val="20"/>
          <w:szCs w:val="20"/>
          <w:lang w:val="sk-SK"/>
        </w:rPr>
        <w:t>.</w:t>
      </w:r>
      <w:r w:rsidRPr="0095784D">
        <w:rPr>
          <w:rFonts w:ascii="Times New Roman" w:hAnsi="Times New Roman" w:cs="Times New Roman"/>
          <w:b/>
          <w:sz w:val="20"/>
          <w:szCs w:val="20"/>
          <w:lang w:val="sk-SK"/>
        </w:rPr>
        <w:tab/>
      </w:r>
    </w:p>
    <w:p w14:paraId="6B3D4665" w14:textId="77777777" w:rsidR="00A10ED4" w:rsidRPr="0095784D" w:rsidRDefault="00A10ED4" w:rsidP="005456AE">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Vlastník podielu </w:t>
      </w:r>
      <w:r w:rsidR="00041C31" w:rsidRPr="0095784D">
        <w:rPr>
          <w:rFonts w:ascii="Times New Roman" w:hAnsi="Times New Roman" w:cs="Times New Roman"/>
          <w:b/>
          <w:sz w:val="20"/>
          <w:szCs w:val="20"/>
          <w:lang w:val="sk-SK"/>
        </w:rPr>
        <w:t>spoloč</w:t>
      </w:r>
      <w:r w:rsidRPr="0095784D">
        <w:rPr>
          <w:rFonts w:ascii="Times New Roman" w:hAnsi="Times New Roman" w:cs="Times New Roman"/>
          <w:b/>
          <w:sz w:val="20"/>
          <w:szCs w:val="20"/>
          <w:lang w:val="sk-SK"/>
        </w:rPr>
        <w:t xml:space="preserve">nej </w:t>
      </w:r>
      <w:r w:rsidR="00041C31" w:rsidRPr="0095784D">
        <w:rPr>
          <w:rFonts w:ascii="Times New Roman" w:hAnsi="Times New Roman" w:cs="Times New Roman"/>
          <w:b/>
          <w:sz w:val="20"/>
          <w:szCs w:val="20"/>
          <w:lang w:val="sk-SK"/>
        </w:rPr>
        <w:t>nehnuteľ</w:t>
      </w:r>
      <w:r w:rsidRPr="0095784D">
        <w:rPr>
          <w:rFonts w:ascii="Times New Roman" w:hAnsi="Times New Roman" w:cs="Times New Roman"/>
          <w:b/>
          <w:sz w:val="20"/>
          <w:szCs w:val="20"/>
          <w:lang w:val="sk-SK"/>
        </w:rPr>
        <w:t>nosti</w:t>
      </w:r>
    </w:p>
    <w:p w14:paraId="28C27133" w14:textId="77777777" w:rsidR="005456AE" w:rsidRPr="0095784D" w:rsidRDefault="005456AE" w:rsidP="005456AE">
      <w:pPr>
        <w:spacing w:after="0"/>
        <w:jc w:val="center"/>
        <w:rPr>
          <w:rFonts w:ascii="Times New Roman" w:hAnsi="Times New Roman" w:cs="Times New Roman"/>
          <w:sz w:val="20"/>
          <w:szCs w:val="20"/>
          <w:lang w:val="sk-SK"/>
        </w:rPr>
      </w:pPr>
    </w:p>
    <w:p w14:paraId="467D8991" w14:textId="1C890787" w:rsidR="00A10ED4" w:rsidRPr="0095784D" w:rsidRDefault="00041C31" w:rsidP="0038420D">
      <w:pPr>
        <w:pStyle w:val="Odsekzoznamu"/>
        <w:numPr>
          <w:ilvl w:val="1"/>
          <w:numId w:val="12"/>
        </w:numPr>
        <w:spacing w:after="0"/>
        <w:ind w:left="360" w:hanging="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 xml:space="preserve">om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 xml:space="preserve">enstva je každý vlastník podielu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 xml:space="preserve">nej </w:t>
      </w:r>
      <w:r w:rsidRPr="0095784D">
        <w:rPr>
          <w:rFonts w:ascii="Times New Roman" w:hAnsi="Times New Roman" w:cs="Times New Roman"/>
          <w:sz w:val="20"/>
          <w:szCs w:val="20"/>
          <w:lang w:val="sk-SK"/>
        </w:rPr>
        <w:t>nehnuteľ</w:t>
      </w:r>
      <w:r w:rsidR="00A10ED4" w:rsidRPr="0095784D">
        <w:rPr>
          <w:rFonts w:ascii="Times New Roman" w:hAnsi="Times New Roman" w:cs="Times New Roman"/>
          <w:sz w:val="20"/>
          <w:szCs w:val="20"/>
          <w:lang w:val="sk-SK"/>
        </w:rPr>
        <w:t xml:space="preserve">nosti. </w:t>
      </w: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stvo</w:t>
      </w:r>
      <w:r w:rsidR="005456AE" w:rsidRPr="0095784D">
        <w:rPr>
          <w:rFonts w:ascii="Times New Roman" w:hAnsi="Times New Roman" w:cs="Times New Roman"/>
          <w:sz w:val="20"/>
          <w:szCs w:val="20"/>
          <w:lang w:val="sk-SK"/>
        </w:rPr>
        <w:t xml:space="preserve"> </w:t>
      </w:r>
      <w:r w:rsidR="009D73C8" w:rsidRPr="0095784D">
        <w:rPr>
          <w:rFonts w:ascii="Times New Roman" w:hAnsi="Times New Roman" w:cs="Times New Roman"/>
          <w:sz w:val="20"/>
          <w:szCs w:val="20"/>
          <w:lang w:val="sk-SK"/>
        </w:rPr>
        <w:t xml:space="preserve">v spoločenstve </w:t>
      </w:r>
      <w:r w:rsidR="00A10ED4" w:rsidRPr="0095784D">
        <w:rPr>
          <w:rFonts w:ascii="Times New Roman" w:hAnsi="Times New Roman" w:cs="Times New Roman"/>
          <w:sz w:val="20"/>
          <w:szCs w:val="20"/>
          <w:lang w:val="sk-SK"/>
        </w:rPr>
        <w:t xml:space="preserve">vzniká a zaniká prevodom alebo prechodom vlastníckeho práva k podielu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nej</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nehnuteľ</w:t>
      </w:r>
      <w:r w:rsidR="00A10ED4" w:rsidRPr="0095784D">
        <w:rPr>
          <w:rFonts w:ascii="Times New Roman" w:hAnsi="Times New Roman" w:cs="Times New Roman"/>
          <w:sz w:val="20"/>
          <w:szCs w:val="20"/>
          <w:lang w:val="sk-SK"/>
        </w:rPr>
        <w:t>nosti. Nadobúdate</w:t>
      </w:r>
      <w:r w:rsidR="00F841E8" w:rsidRPr="0095784D">
        <w:rPr>
          <w:rFonts w:ascii="Times New Roman" w:hAnsi="Times New Roman" w:cs="Times New Roman"/>
          <w:sz w:val="20"/>
          <w:szCs w:val="20"/>
          <w:lang w:val="sk-SK"/>
        </w:rPr>
        <w:t>ľ</w:t>
      </w:r>
      <w:r w:rsidR="00A10ED4" w:rsidRPr="0095784D">
        <w:rPr>
          <w:rFonts w:ascii="Times New Roman" w:hAnsi="Times New Roman" w:cs="Times New Roman"/>
          <w:sz w:val="20"/>
          <w:szCs w:val="20"/>
          <w:lang w:val="sk-SK"/>
        </w:rPr>
        <w:t xml:space="preserve"> vlastníckeho práva </w:t>
      </w:r>
      <w:r w:rsidR="009D73C8" w:rsidRPr="0095784D">
        <w:rPr>
          <w:rFonts w:ascii="Times New Roman" w:hAnsi="Times New Roman" w:cs="Times New Roman"/>
          <w:sz w:val="20"/>
          <w:szCs w:val="20"/>
          <w:lang w:val="sk-SK"/>
        </w:rPr>
        <w:t xml:space="preserve">k podielu spoločnej nehnuteľnosti </w:t>
      </w:r>
      <w:r w:rsidR="00A10ED4" w:rsidRPr="0095784D">
        <w:rPr>
          <w:rFonts w:ascii="Times New Roman" w:hAnsi="Times New Roman" w:cs="Times New Roman"/>
          <w:sz w:val="20"/>
          <w:szCs w:val="20"/>
          <w:lang w:val="sk-SK"/>
        </w:rPr>
        <w:t xml:space="preserve">vstupuje do práv a povinností </w:t>
      </w: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a</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 v ro</w:t>
      </w:r>
      <w:r w:rsidR="00F841E8" w:rsidRPr="0095784D">
        <w:rPr>
          <w:rFonts w:ascii="Times New Roman" w:hAnsi="Times New Roman" w:cs="Times New Roman"/>
          <w:sz w:val="20"/>
          <w:szCs w:val="20"/>
          <w:lang w:val="sk-SK"/>
        </w:rPr>
        <w:t>zsahu nadob</w:t>
      </w:r>
      <w:r w:rsidR="009D73C8" w:rsidRPr="0095784D">
        <w:rPr>
          <w:rFonts w:ascii="Times New Roman" w:hAnsi="Times New Roman" w:cs="Times New Roman"/>
          <w:sz w:val="20"/>
          <w:szCs w:val="20"/>
          <w:lang w:val="sk-SK"/>
        </w:rPr>
        <w:t>údaného</w:t>
      </w:r>
      <w:r w:rsidR="00F841E8" w:rsidRPr="0095784D">
        <w:rPr>
          <w:rFonts w:ascii="Times New Roman" w:hAnsi="Times New Roman" w:cs="Times New Roman"/>
          <w:sz w:val="20"/>
          <w:szCs w:val="20"/>
          <w:lang w:val="sk-SK"/>
        </w:rPr>
        <w:t xml:space="preserve"> podielu a dň</w:t>
      </w:r>
      <w:r w:rsidR="00A10ED4" w:rsidRPr="0095784D">
        <w:rPr>
          <w:rFonts w:ascii="Times New Roman" w:hAnsi="Times New Roman" w:cs="Times New Roman"/>
          <w:sz w:val="20"/>
          <w:szCs w:val="20"/>
          <w:lang w:val="sk-SK"/>
        </w:rPr>
        <w:t>om vstupu do práv a</w:t>
      </w:r>
      <w:r w:rsidR="005456AE" w:rsidRPr="0095784D">
        <w:rPr>
          <w:rFonts w:ascii="Times New Roman" w:hAnsi="Times New Roman" w:cs="Times New Roman"/>
          <w:sz w:val="20"/>
          <w:szCs w:val="20"/>
          <w:lang w:val="sk-SK"/>
        </w:rPr>
        <w:t> </w:t>
      </w:r>
      <w:r w:rsidR="00A10ED4" w:rsidRPr="0095784D">
        <w:rPr>
          <w:rFonts w:ascii="Times New Roman" w:hAnsi="Times New Roman" w:cs="Times New Roman"/>
          <w:sz w:val="20"/>
          <w:szCs w:val="20"/>
          <w:lang w:val="sk-SK"/>
        </w:rPr>
        <w:t>povinností</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 xml:space="preserve">a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 v rozsahu nadobúdaného podielu pristupuje aj k</w:t>
      </w:r>
      <w:r w:rsidR="005456AE" w:rsidRPr="0095784D">
        <w:rPr>
          <w:rFonts w:ascii="Times New Roman" w:hAnsi="Times New Roman" w:cs="Times New Roman"/>
          <w:sz w:val="20"/>
          <w:szCs w:val="20"/>
          <w:lang w:val="sk-SK"/>
        </w:rPr>
        <w:t> </w:t>
      </w:r>
      <w:r w:rsidR="00A10ED4" w:rsidRPr="0095784D">
        <w:rPr>
          <w:rFonts w:ascii="Times New Roman" w:hAnsi="Times New Roman" w:cs="Times New Roman"/>
          <w:sz w:val="20"/>
          <w:szCs w:val="20"/>
          <w:lang w:val="sk-SK"/>
        </w:rPr>
        <w:t>zmluve</w:t>
      </w:r>
      <w:r w:rsidR="005456AE"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 xml:space="preserve">o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enstve.</w:t>
      </w:r>
    </w:p>
    <w:p w14:paraId="58D3724D" w14:textId="754886BF" w:rsidR="00A10ED4" w:rsidRPr="0095784D" w:rsidRDefault="00A10ED4" w:rsidP="00985FCA">
      <w:pPr>
        <w:pStyle w:val="Odsekzoznamu"/>
        <w:numPr>
          <w:ilvl w:val="1"/>
          <w:numId w:val="12"/>
        </w:numPr>
        <w:spacing w:before="180" w:after="0"/>
        <w:ind w:left="360" w:hanging="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Na prevod podielu na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 xml:space="preserve">nosti medzi spoluvlastníkmi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nej</w:t>
      </w:r>
      <w:r w:rsidR="005456AE"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sa nevz</w:t>
      </w:r>
      <w:r w:rsidR="00F841E8"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ahuje všeobecné ustanoveni</w:t>
      </w:r>
      <w:r w:rsidR="009D73C8" w:rsidRPr="0095784D">
        <w:rPr>
          <w:rFonts w:ascii="Times New Roman" w:hAnsi="Times New Roman" w:cs="Times New Roman"/>
          <w:sz w:val="20"/>
          <w:szCs w:val="20"/>
          <w:lang w:val="sk-SK"/>
        </w:rPr>
        <w:t>a Občianskeho zákonníka</w:t>
      </w:r>
      <w:r w:rsidRPr="0095784D">
        <w:rPr>
          <w:rFonts w:ascii="Times New Roman" w:hAnsi="Times New Roman" w:cs="Times New Roman"/>
          <w:sz w:val="20"/>
          <w:szCs w:val="20"/>
          <w:lang w:val="sk-SK"/>
        </w:rPr>
        <w:t xml:space="preserve"> o predkupnom práve</w:t>
      </w:r>
      <w:r w:rsidR="009D73C8" w:rsidRPr="0095784D">
        <w:rPr>
          <w:rFonts w:ascii="Times New Roman" w:hAnsi="Times New Roman" w:cs="Times New Roman"/>
          <w:sz w:val="20"/>
          <w:szCs w:val="20"/>
          <w:lang w:val="sk-SK"/>
        </w:rPr>
        <w:t>. To neplatí pri prevode podielu vo vlastníctve štátu</w:t>
      </w:r>
      <w:r w:rsidRPr="0095784D">
        <w:rPr>
          <w:rFonts w:ascii="Times New Roman" w:hAnsi="Times New Roman" w:cs="Times New Roman"/>
          <w:sz w:val="20"/>
          <w:szCs w:val="20"/>
          <w:lang w:val="sk-SK"/>
        </w:rPr>
        <w:t>.</w:t>
      </w:r>
    </w:p>
    <w:p w14:paraId="42D4DF92" w14:textId="455A7DE7" w:rsidR="00A10ED4" w:rsidRPr="0095784D" w:rsidRDefault="00A10ED4" w:rsidP="00985FCA">
      <w:pPr>
        <w:pStyle w:val="Odsekzoznamu"/>
        <w:numPr>
          <w:ilvl w:val="1"/>
          <w:numId w:val="12"/>
        </w:numPr>
        <w:spacing w:before="180" w:after="0"/>
        <w:ind w:left="360" w:hanging="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Ak vlastník podielu na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prevádza spoluvlastnícky podiel na</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tretiu osobu, je povinný ho ponúknu</w:t>
      </w:r>
      <w:r w:rsidR="00F841E8"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ostatným vlastníkom podielov na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nej</w:t>
      </w:r>
      <w:r w:rsidR="005456AE"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podiel možno ponúknu</w:t>
      </w:r>
      <w:r w:rsidR="00F841E8"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prostredníctvom výboru. Ak o</w:t>
      </w:r>
      <w:r w:rsidR="005456AE"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podiel</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neprejavia záujem ostatní vlastníci podielov alebo v ich mene </w:t>
      </w:r>
      <w:r w:rsidR="00740B21" w:rsidRPr="0095784D">
        <w:rPr>
          <w:rFonts w:ascii="Times New Roman" w:hAnsi="Times New Roman" w:cs="Times New Roman"/>
          <w:sz w:val="20"/>
          <w:szCs w:val="20"/>
          <w:lang w:val="sk-SK"/>
        </w:rPr>
        <w:t>spoločenstvo</w:t>
      </w:r>
      <w:r w:rsidRPr="0095784D">
        <w:rPr>
          <w:rFonts w:ascii="Times New Roman" w:hAnsi="Times New Roman" w:cs="Times New Roman"/>
          <w:sz w:val="20"/>
          <w:szCs w:val="20"/>
          <w:lang w:val="sk-SK"/>
        </w:rPr>
        <w:t>, možno ho</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previes</w:t>
      </w:r>
      <w:r w:rsidR="00F841E8"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tretej osobe.</w:t>
      </w:r>
    </w:p>
    <w:p w14:paraId="7B91B795" w14:textId="0EFCDE15" w:rsidR="00A10ED4" w:rsidRPr="0095784D" w:rsidRDefault="00A10ED4" w:rsidP="00985FCA">
      <w:pPr>
        <w:pStyle w:val="Odsekzoznamu"/>
        <w:numPr>
          <w:ilvl w:val="1"/>
          <w:numId w:val="12"/>
        </w:numPr>
        <w:spacing w:before="180" w:after="0"/>
        <w:ind w:left="360" w:hanging="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Zmluvu o prevode vlastníckeho práva k oddelenej </w:t>
      </w:r>
      <w:r w:rsidR="00F841E8"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asti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možno za rovnakých podmienok uzavrie</w:t>
      </w:r>
      <w:r w:rsidR="00F841E8"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so všetkými vlastníkmi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nej</w:t>
      </w:r>
      <w:r w:rsidR="005456AE"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aj jednotlivo na viacerých listinách; tým nie sú dotknuté ustanovenia</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katastrálneho zákona.</w:t>
      </w:r>
    </w:p>
    <w:p w14:paraId="203CBD47" w14:textId="4A0BD7B4" w:rsidR="00A10ED4" w:rsidRPr="0095784D" w:rsidRDefault="00A10ED4" w:rsidP="00985FCA">
      <w:pPr>
        <w:pStyle w:val="Odsekzoznamu"/>
        <w:numPr>
          <w:ilvl w:val="1"/>
          <w:numId w:val="12"/>
        </w:numPr>
        <w:spacing w:before="180" w:after="0"/>
        <w:ind w:left="360" w:hanging="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Výnos z predaja oddelenej </w:t>
      </w:r>
      <w:r w:rsidR="00F841E8"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asti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je príjmom vlastníkov</w:t>
      </w:r>
      <w:r w:rsidR="005456AE"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 ktorí pristúpili k zmluve o prevode vlastníckeho práva</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k oddelenej </w:t>
      </w:r>
      <w:r w:rsidR="00F841E8"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asti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 xml:space="preserve">nosti. Na nakladanie s podielmi na oddelenej </w:t>
      </w:r>
      <w:r w:rsidR="00F841E8"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asti</w:t>
      </w:r>
      <w:r w:rsidR="005456AE"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 xml:space="preserve">nosti, ktoré spravuje alebo s nimi </w:t>
      </w:r>
      <w:r w:rsidR="00740B21" w:rsidRPr="0095784D">
        <w:rPr>
          <w:rFonts w:ascii="Times New Roman" w:hAnsi="Times New Roman" w:cs="Times New Roman"/>
          <w:sz w:val="20"/>
          <w:szCs w:val="20"/>
          <w:lang w:val="sk-SK"/>
        </w:rPr>
        <w:t xml:space="preserve">nakladá </w:t>
      </w:r>
      <w:r w:rsidRPr="0095784D">
        <w:rPr>
          <w:rFonts w:ascii="Times New Roman" w:hAnsi="Times New Roman" w:cs="Times New Roman"/>
          <w:sz w:val="20"/>
          <w:szCs w:val="20"/>
          <w:lang w:val="sk-SK"/>
        </w:rPr>
        <w:t>fond, sa vz</w:t>
      </w:r>
      <w:r w:rsidR="00F841E8"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ahuje</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osobitný </w:t>
      </w:r>
      <w:r w:rsidR="00740B21" w:rsidRPr="0095784D">
        <w:rPr>
          <w:rFonts w:ascii="Times New Roman" w:hAnsi="Times New Roman" w:cs="Times New Roman"/>
          <w:sz w:val="20"/>
          <w:szCs w:val="20"/>
          <w:lang w:val="sk-SK"/>
        </w:rPr>
        <w:t xml:space="preserve">právny </w:t>
      </w:r>
      <w:r w:rsidRPr="0095784D">
        <w:rPr>
          <w:rFonts w:ascii="Times New Roman" w:hAnsi="Times New Roman" w:cs="Times New Roman"/>
          <w:sz w:val="20"/>
          <w:szCs w:val="20"/>
          <w:lang w:val="sk-SK"/>
        </w:rPr>
        <w:t>predpis.</w:t>
      </w:r>
    </w:p>
    <w:p w14:paraId="553600DE" w14:textId="38B2CA00" w:rsidR="00A10ED4" w:rsidRPr="0095784D" w:rsidRDefault="00A10ED4" w:rsidP="00985FCA">
      <w:pPr>
        <w:pStyle w:val="Odsekzoznamu"/>
        <w:numPr>
          <w:ilvl w:val="1"/>
          <w:numId w:val="12"/>
        </w:numPr>
        <w:spacing w:before="180" w:after="0"/>
        <w:ind w:left="360" w:hanging="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Vlastníci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nej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 xml:space="preserve">nosti môžu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nú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w:t>
      </w:r>
      <w:r w:rsidR="00F841E8"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alebo jej </w:t>
      </w:r>
      <w:r w:rsidR="00F841E8" w:rsidRPr="0095784D">
        <w:rPr>
          <w:rFonts w:ascii="Times New Roman" w:hAnsi="Times New Roman" w:cs="Times New Roman"/>
          <w:sz w:val="20"/>
          <w:szCs w:val="20"/>
          <w:lang w:val="sk-SK"/>
        </w:rPr>
        <w:t>časť</w:t>
      </w:r>
      <w:r w:rsidR="005456AE"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prenaja</w:t>
      </w:r>
      <w:r w:rsidR="00F841E8"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w:t>
      </w:r>
    </w:p>
    <w:p w14:paraId="13CC27B5" w14:textId="77777777" w:rsidR="005456AE" w:rsidRPr="0095784D" w:rsidRDefault="005456AE" w:rsidP="00A10ED4">
      <w:pPr>
        <w:spacing w:after="0"/>
        <w:rPr>
          <w:rFonts w:ascii="Times New Roman" w:hAnsi="Times New Roman" w:cs="Times New Roman"/>
          <w:sz w:val="20"/>
          <w:szCs w:val="20"/>
          <w:lang w:val="sk-SK"/>
        </w:rPr>
      </w:pPr>
    </w:p>
    <w:p w14:paraId="1A1C032D" w14:textId="77777777" w:rsidR="005456AE" w:rsidRPr="0095784D" w:rsidRDefault="005456AE" w:rsidP="00A10ED4">
      <w:pPr>
        <w:spacing w:after="0"/>
        <w:rPr>
          <w:rFonts w:ascii="Times New Roman" w:hAnsi="Times New Roman" w:cs="Times New Roman"/>
          <w:sz w:val="20"/>
          <w:szCs w:val="20"/>
          <w:lang w:val="sk-SK"/>
        </w:rPr>
      </w:pPr>
    </w:p>
    <w:p w14:paraId="3FB2A692" w14:textId="7CE08173" w:rsidR="00A10ED4" w:rsidRPr="0095784D" w:rsidRDefault="005456AE" w:rsidP="005456AE">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Článok </w:t>
      </w:r>
      <w:r w:rsidR="00106EA7" w:rsidRPr="0095784D">
        <w:rPr>
          <w:rFonts w:ascii="Times New Roman" w:hAnsi="Times New Roman" w:cs="Times New Roman"/>
          <w:b/>
          <w:sz w:val="20"/>
          <w:szCs w:val="20"/>
          <w:lang w:val="sk-SK"/>
        </w:rPr>
        <w:t>I</w:t>
      </w:r>
      <w:r w:rsidR="00A10ED4" w:rsidRPr="0095784D">
        <w:rPr>
          <w:rFonts w:ascii="Times New Roman" w:hAnsi="Times New Roman" w:cs="Times New Roman"/>
          <w:b/>
          <w:sz w:val="20"/>
          <w:szCs w:val="20"/>
          <w:lang w:val="sk-SK"/>
        </w:rPr>
        <w:t>X</w:t>
      </w:r>
      <w:r w:rsidRPr="0095784D">
        <w:rPr>
          <w:rFonts w:ascii="Times New Roman" w:hAnsi="Times New Roman" w:cs="Times New Roman"/>
          <w:b/>
          <w:sz w:val="20"/>
          <w:szCs w:val="20"/>
          <w:lang w:val="sk-SK"/>
        </w:rPr>
        <w:t>.</w:t>
      </w:r>
    </w:p>
    <w:p w14:paraId="43AD04FB" w14:textId="77777777" w:rsidR="00A10ED4" w:rsidRPr="0095784D" w:rsidRDefault="00A10ED4" w:rsidP="005456AE">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Hospodárenie </w:t>
      </w:r>
      <w:r w:rsidR="00041C31" w:rsidRPr="0095784D">
        <w:rPr>
          <w:rFonts w:ascii="Times New Roman" w:hAnsi="Times New Roman" w:cs="Times New Roman"/>
          <w:b/>
          <w:sz w:val="20"/>
          <w:szCs w:val="20"/>
          <w:lang w:val="sk-SK"/>
        </w:rPr>
        <w:t>spoloč</w:t>
      </w:r>
      <w:r w:rsidRPr="0095784D">
        <w:rPr>
          <w:rFonts w:ascii="Times New Roman" w:hAnsi="Times New Roman" w:cs="Times New Roman"/>
          <w:b/>
          <w:sz w:val="20"/>
          <w:szCs w:val="20"/>
          <w:lang w:val="sk-SK"/>
        </w:rPr>
        <w:t>enstva</w:t>
      </w:r>
    </w:p>
    <w:p w14:paraId="5FA4F822" w14:textId="77777777" w:rsidR="00E60CA1" w:rsidRPr="0095784D" w:rsidRDefault="00E60CA1" w:rsidP="005456AE">
      <w:pPr>
        <w:spacing w:after="0"/>
        <w:jc w:val="center"/>
        <w:rPr>
          <w:rFonts w:ascii="Times New Roman" w:hAnsi="Times New Roman" w:cs="Times New Roman"/>
          <w:b/>
          <w:sz w:val="20"/>
          <w:szCs w:val="20"/>
          <w:lang w:val="sk-SK"/>
        </w:rPr>
      </w:pPr>
    </w:p>
    <w:p w14:paraId="56D02038" w14:textId="7DDA7BD8" w:rsidR="00A10ED4" w:rsidRPr="0095784D" w:rsidRDefault="00041C31" w:rsidP="0038420D">
      <w:pPr>
        <w:pStyle w:val="Odsekzoznamu"/>
        <w:numPr>
          <w:ilvl w:val="0"/>
          <w:numId w:val="17"/>
        </w:numPr>
        <w:spacing w:after="0"/>
        <w:ind w:left="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 xml:space="preserve">enstvo hospodári na pozemkoch tvoriacich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 xml:space="preserve">nú </w:t>
      </w:r>
      <w:r w:rsidRPr="0095784D">
        <w:rPr>
          <w:rFonts w:ascii="Times New Roman" w:hAnsi="Times New Roman" w:cs="Times New Roman"/>
          <w:sz w:val="20"/>
          <w:szCs w:val="20"/>
          <w:lang w:val="sk-SK"/>
        </w:rPr>
        <w:t>nehnuteľ</w:t>
      </w:r>
      <w:r w:rsidR="00A10ED4" w:rsidRPr="0095784D">
        <w:rPr>
          <w:rFonts w:ascii="Times New Roman" w:hAnsi="Times New Roman" w:cs="Times New Roman"/>
          <w:sz w:val="20"/>
          <w:szCs w:val="20"/>
          <w:lang w:val="sk-SK"/>
        </w:rPr>
        <w:t>nos</w:t>
      </w:r>
      <w:r w:rsidR="00F841E8"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w:t>
      </w:r>
      <w:r w:rsidR="00F841E8"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Za tým ú</w:t>
      </w:r>
      <w:r w:rsidR="00F841E8"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elom :</w:t>
      </w:r>
    </w:p>
    <w:p w14:paraId="0970E574" w14:textId="06F0CD21" w:rsidR="00F841E8" w:rsidRPr="0095784D" w:rsidRDefault="00A10ED4" w:rsidP="0038420D">
      <w:pPr>
        <w:pStyle w:val="Odsekzoznamu"/>
        <w:numPr>
          <w:ilvl w:val="0"/>
          <w:numId w:val="18"/>
        </w:numPr>
        <w:spacing w:after="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hospodári </w:t>
      </w:r>
      <w:r w:rsidR="00F616C8" w:rsidRPr="0095784D">
        <w:rPr>
          <w:rFonts w:ascii="Times New Roman" w:hAnsi="Times New Roman" w:cs="Times New Roman"/>
          <w:sz w:val="20"/>
          <w:szCs w:val="20"/>
          <w:lang w:val="sk-SK"/>
        </w:rPr>
        <w:t>na lesných pozemkoch</w:t>
      </w:r>
      <w:r w:rsidR="00F841E8" w:rsidRPr="0095784D">
        <w:rPr>
          <w:rFonts w:ascii="Times New Roman" w:hAnsi="Times New Roman" w:cs="Times New Roman"/>
          <w:sz w:val="20"/>
          <w:szCs w:val="20"/>
          <w:lang w:val="sk-SK"/>
        </w:rPr>
        <w:t xml:space="preserve"> tvoriacich spoločnú nehnuteľnosť,</w:t>
      </w:r>
    </w:p>
    <w:p w14:paraId="4B1F5633" w14:textId="2D4A0DD5" w:rsidR="00A10ED4" w:rsidRPr="0095784D" w:rsidRDefault="00F841E8" w:rsidP="0038420D">
      <w:pPr>
        <w:pStyle w:val="Odsekzoznamu"/>
        <w:numPr>
          <w:ilvl w:val="0"/>
          <w:numId w:val="18"/>
        </w:numPr>
        <w:spacing w:after="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zabezpečuje prenájom pozemkov, ktoré sú súčasťou spoločnej nehnuteľnosti</w:t>
      </w:r>
      <w:r w:rsidR="00A10ED4" w:rsidRPr="0095784D">
        <w:rPr>
          <w:rFonts w:ascii="Times New Roman" w:hAnsi="Times New Roman" w:cs="Times New Roman"/>
          <w:sz w:val="20"/>
          <w:szCs w:val="20"/>
          <w:lang w:val="sk-SK"/>
        </w:rPr>
        <w:t>.</w:t>
      </w:r>
    </w:p>
    <w:p w14:paraId="0C3AD22D" w14:textId="730EFB0E" w:rsidR="00A10ED4" w:rsidRPr="0095784D" w:rsidRDefault="00F841E8" w:rsidP="00985FCA">
      <w:pPr>
        <w:pStyle w:val="Odsekzoznamu"/>
        <w:numPr>
          <w:ilvl w:val="0"/>
          <w:numId w:val="1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Spoločenstvo nevykonáva p</w:t>
      </w:r>
      <w:r w:rsidR="00A10ED4" w:rsidRPr="0095784D">
        <w:rPr>
          <w:rFonts w:ascii="Times New Roman" w:hAnsi="Times New Roman" w:cs="Times New Roman"/>
          <w:sz w:val="20"/>
          <w:szCs w:val="20"/>
          <w:lang w:val="sk-SK"/>
        </w:rPr>
        <w:t>odnikate</w:t>
      </w:r>
      <w:r w:rsidRPr="0095784D">
        <w:rPr>
          <w:rFonts w:ascii="Times New Roman" w:hAnsi="Times New Roman" w:cs="Times New Roman"/>
          <w:sz w:val="20"/>
          <w:szCs w:val="20"/>
          <w:lang w:val="sk-SK"/>
        </w:rPr>
        <w:t>ľ</w:t>
      </w:r>
      <w:r w:rsidR="00A10ED4" w:rsidRPr="0095784D">
        <w:rPr>
          <w:rFonts w:ascii="Times New Roman" w:hAnsi="Times New Roman" w:cs="Times New Roman"/>
          <w:sz w:val="20"/>
          <w:szCs w:val="20"/>
          <w:lang w:val="sk-SK"/>
        </w:rPr>
        <w:t xml:space="preserve">skú </w:t>
      </w:r>
      <w:r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innos</w:t>
      </w:r>
      <w:r w:rsidRPr="0095784D">
        <w:rPr>
          <w:rFonts w:ascii="Times New Roman" w:hAnsi="Times New Roman" w:cs="Times New Roman"/>
          <w:sz w:val="20"/>
          <w:szCs w:val="20"/>
          <w:lang w:val="sk-SK"/>
        </w:rPr>
        <w:t>ť podľa § 19 ods. 3 zákona</w:t>
      </w:r>
      <w:r w:rsidR="00A10ED4" w:rsidRPr="0095784D">
        <w:rPr>
          <w:rFonts w:ascii="Times New Roman" w:hAnsi="Times New Roman" w:cs="Times New Roman"/>
          <w:sz w:val="20"/>
          <w:szCs w:val="20"/>
          <w:lang w:val="sk-SK"/>
        </w:rPr>
        <w:t>.</w:t>
      </w:r>
    </w:p>
    <w:p w14:paraId="5FB58471" w14:textId="40492544" w:rsidR="00A10ED4" w:rsidRPr="0095784D" w:rsidRDefault="00041C31" w:rsidP="00985FCA">
      <w:pPr>
        <w:pStyle w:val="Odsekzoznamu"/>
        <w:numPr>
          <w:ilvl w:val="0"/>
          <w:numId w:val="1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 xml:space="preserve">ovia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 a fond majú právo nahliada</w:t>
      </w:r>
      <w:r w:rsidR="00E60CA1"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do dokladov týkajúcich sa</w:t>
      </w:r>
      <w:r w:rsidR="00E60CA1"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 xml:space="preserve">hospodárenia </w:t>
      </w:r>
      <w:r w:rsidR="00CA4FB1" w:rsidRPr="0095784D">
        <w:rPr>
          <w:rFonts w:ascii="Times New Roman" w:hAnsi="Times New Roman" w:cs="Times New Roman"/>
          <w:sz w:val="20"/>
          <w:szCs w:val="20"/>
          <w:lang w:val="sk-SK"/>
        </w:rPr>
        <w:t xml:space="preserve">spoločenstva </w:t>
      </w:r>
      <w:r w:rsidR="00A10ED4" w:rsidRPr="0095784D">
        <w:rPr>
          <w:rFonts w:ascii="Times New Roman" w:hAnsi="Times New Roman" w:cs="Times New Roman"/>
          <w:sz w:val="20"/>
          <w:szCs w:val="20"/>
          <w:lang w:val="sk-SK"/>
        </w:rPr>
        <w:t>a vyžiada</w:t>
      </w:r>
      <w:r w:rsidR="00E60CA1"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si ich kópie.</w:t>
      </w:r>
    </w:p>
    <w:p w14:paraId="51A6B9D1" w14:textId="2491A172" w:rsidR="00A10ED4" w:rsidRPr="0095784D" w:rsidRDefault="00041C31" w:rsidP="00985FCA">
      <w:pPr>
        <w:pStyle w:val="Odsekzoznamu"/>
        <w:numPr>
          <w:ilvl w:val="0"/>
          <w:numId w:val="1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 a fond majú právo nahliadnu</w:t>
      </w:r>
      <w:r w:rsidR="00E60CA1"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do zoznamu </w:t>
      </w: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ov a do zoznamu</w:t>
      </w:r>
      <w:r w:rsidR="00E60CA1" w:rsidRPr="0095784D">
        <w:rPr>
          <w:rFonts w:ascii="Times New Roman" w:hAnsi="Times New Roman" w:cs="Times New Roman"/>
          <w:sz w:val="20"/>
          <w:szCs w:val="20"/>
          <w:lang w:val="sk-SK"/>
        </w:rPr>
        <w:t xml:space="preserve"> n</w:t>
      </w:r>
      <w:r w:rsidRPr="0095784D">
        <w:rPr>
          <w:rFonts w:ascii="Times New Roman" w:hAnsi="Times New Roman" w:cs="Times New Roman"/>
          <w:sz w:val="20"/>
          <w:szCs w:val="20"/>
          <w:lang w:val="sk-SK"/>
        </w:rPr>
        <w:t>ehnuteľ</w:t>
      </w:r>
      <w:r w:rsidR="00A10ED4" w:rsidRPr="0095784D">
        <w:rPr>
          <w:rFonts w:ascii="Times New Roman" w:hAnsi="Times New Roman" w:cs="Times New Roman"/>
          <w:sz w:val="20"/>
          <w:szCs w:val="20"/>
          <w:lang w:val="sk-SK"/>
        </w:rPr>
        <w:t>ností, žiada</w:t>
      </w:r>
      <w:r w:rsidR="00E60CA1"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w:t>
      </w:r>
      <w:r w:rsidR="00CA4FB1" w:rsidRPr="0095784D">
        <w:rPr>
          <w:rFonts w:ascii="Times New Roman" w:hAnsi="Times New Roman" w:cs="Times New Roman"/>
          <w:sz w:val="20"/>
          <w:szCs w:val="20"/>
          <w:lang w:val="sk-SK"/>
        </w:rPr>
        <w:t xml:space="preserve">o výpisy z nich </w:t>
      </w:r>
      <w:r w:rsidR="00A10ED4" w:rsidRPr="0095784D">
        <w:rPr>
          <w:rFonts w:ascii="Times New Roman" w:hAnsi="Times New Roman" w:cs="Times New Roman"/>
          <w:sz w:val="20"/>
          <w:szCs w:val="20"/>
          <w:lang w:val="sk-SK"/>
        </w:rPr>
        <w:t>a robi</w:t>
      </w:r>
      <w:r w:rsidR="00E60CA1"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si z nich výpisy. Výbor je povinný</w:t>
      </w:r>
    </w:p>
    <w:p w14:paraId="04336DCE" w14:textId="313EEBFF" w:rsidR="00A10ED4" w:rsidRPr="0095784D" w:rsidRDefault="00A10ED4" w:rsidP="0038420D">
      <w:pPr>
        <w:pStyle w:val="Odsekzoznamu"/>
        <w:numPr>
          <w:ilvl w:val="0"/>
          <w:numId w:val="19"/>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umožni</w:t>
      </w:r>
      <w:r w:rsidR="00E60CA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každému, kto osved</w:t>
      </w:r>
      <w:r w:rsidR="00E60CA1"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í právny záujem</w:t>
      </w:r>
      <w:r w:rsidR="00C9283C" w:rsidRPr="0095784D">
        <w:rPr>
          <w:rFonts w:ascii="Times New Roman" w:hAnsi="Times New Roman" w:cs="Times New Roman"/>
          <w:sz w:val="20"/>
          <w:szCs w:val="20"/>
          <w:lang w:val="sk-SK"/>
        </w:rPr>
        <w:t>,</w:t>
      </w:r>
      <w:r w:rsidRPr="0095784D">
        <w:rPr>
          <w:rFonts w:ascii="Times New Roman" w:hAnsi="Times New Roman" w:cs="Times New Roman"/>
          <w:sz w:val="20"/>
          <w:szCs w:val="20"/>
          <w:lang w:val="sk-SK"/>
        </w:rPr>
        <w:t xml:space="preserve"> nahliadnu</w:t>
      </w:r>
      <w:r w:rsidR="00E60CA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do zoznamu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ov</w:t>
      </w:r>
      <w:r w:rsidR="00E60CA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a zoznamu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ností,</w:t>
      </w:r>
    </w:p>
    <w:p w14:paraId="44083A5F" w14:textId="012A3EDC" w:rsidR="00A10ED4" w:rsidRPr="0095784D" w:rsidRDefault="00A10ED4" w:rsidP="0038420D">
      <w:pPr>
        <w:pStyle w:val="Odsekzoznamu"/>
        <w:numPr>
          <w:ilvl w:val="0"/>
          <w:numId w:val="19"/>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vyda</w:t>
      </w:r>
      <w:r w:rsidR="00E60CA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ovi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ktorý o to písomne požiada</w:t>
      </w:r>
      <w:r w:rsidR="00C9283C" w:rsidRPr="0095784D">
        <w:rPr>
          <w:rFonts w:ascii="Times New Roman" w:hAnsi="Times New Roman" w:cs="Times New Roman"/>
          <w:sz w:val="20"/>
          <w:szCs w:val="20"/>
          <w:lang w:val="sk-SK"/>
        </w:rPr>
        <w:t>,</w:t>
      </w:r>
      <w:r w:rsidRPr="0095784D">
        <w:rPr>
          <w:rFonts w:ascii="Times New Roman" w:hAnsi="Times New Roman" w:cs="Times New Roman"/>
          <w:sz w:val="20"/>
          <w:szCs w:val="20"/>
          <w:lang w:val="sk-SK"/>
        </w:rPr>
        <w:t xml:space="preserve"> potvrdenie o</w:t>
      </w:r>
      <w:r w:rsidR="00E60CA1" w:rsidRPr="0095784D">
        <w:rPr>
          <w:rFonts w:ascii="Times New Roman" w:hAnsi="Times New Roman" w:cs="Times New Roman"/>
          <w:sz w:val="20"/>
          <w:szCs w:val="20"/>
          <w:lang w:val="sk-SK"/>
        </w:rPr>
        <w:t>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stve</w:t>
      </w:r>
      <w:r w:rsidR="00E60CA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v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 xml:space="preserve">enstve a výpis zo zoznamu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 a zo zoznamu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ností.</w:t>
      </w:r>
      <w:r w:rsidR="00E60CA1" w:rsidRPr="0095784D">
        <w:rPr>
          <w:rFonts w:ascii="Times New Roman" w:hAnsi="Times New Roman" w:cs="Times New Roman"/>
          <w:sz w:val="20"/>
          <w:szCs w:val="20"/>
          <w:lang w:val="sk-SK"/>
        </w:rPr>
        <w:t xml:space="preserve"> </w:t>
      </w:r>
    </w:p>
    <w:p w14:paraId="0AB433BE" w14:textId="69FDD170" w:rsidR="00A10ED4" w:rsidRPr="0095784D" w:rsidRDefault="00041C31" w:rsidP="00985FCA">
      <w:pPr>
        <w:pStyle w:val="Odsekzoznamu"/>
        <w:numPr>
          <w:ilvl w:val="0"/>
          <w:numId w:val="1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 xml:space="preserve">enstvo môže od </w:t>
      </w: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 xml:space="preserve">a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 a fondu požadova</w:t>
      </w:r>
      <w:r w:rsidR="00E60CA1"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úhradu skuto</w:t>
      </w:r>
      <w:r w:rsidR="00E60CA1" w:rsidRPr="0095784D">
        <w:rPr>
          <w:rFonts w:ascii="Times New Roman" w:hAnsi="Times New Roman" w:cs="Times New Roman"/>
          <w:sz w:val="20"/>
          <w:szCs w:val="20"/>
          <w:lang w:val="sk-SK"/>
        </w:rPr>
        <w:t>č</w:t>
      </w:r>
      <w:r w:rsidR="00A10ED4" w:rsidRPr="0095784D">
        <w:rPr>
          <w:rFonts w:ascii="Times New Roman" w:hAnsi="Times New Roman" w:cs="Times New Roman"/>
          <w:sz w:val="20"/>
          <w:szCs w:val="20"/>
          <w:lang w:val="sk-SK"/>
        </w:rPr>
        <w:t>ných</w:t>
      </w:r>
      <w:r w:rsidR="00E60CA1"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 xml:space="preserve">nákladov na vyhotovenie kópii dokladov </w:t>
      </w:r>
      <w:r w:rsidRPr="0095784D">
        <w:rPr>
          <w:rFonts w:ascii="Times New Roman" w:hAnsi="Times New Roman" w:cs="Times New Roman"/>
          <w:sz w:val="20"/>
          <w:szCs w:val="20"/>
          <w:lang w:val="sk-SK"/>
        </w:rPr>
        <w:t>podľa</w:t>
      </w:r>
      <w:r w:rsidR="00A10ED4" w:rsidRPr="0095784D">
        <w:rPr>
          <w:rFonts w:ascii="Times New Roman" w:hAnsi="Times New Roman" w:cs="Times New Roman"/>
          <w:sz w:val="20"/>
          <w:szCs w:val="20"/>
          <w:lang w:val="sk-SK"/>
        </w:rPr>
        <w:t xml:space="preserve"> odsekov </w:t>
      </w:r>
      <w:r w:rsidR="00C9283C" w:rsidRPr="0095784D">
        <w:rPr>
          <w:rFonts w:ascii="Times New Roman" w:hAnsi="Times New Roman" w:cs="Times New Roman"/>
          <w:sz w:val="20"/>
          <w:szCs w:val="20"/>
          <w:lang w:val="sk-SK"/>
        </w:rPr>
        <w:t>3 a 4 tohto článku</w:t>
      </w:r>
      <w:r w:rsidR="00A10ED4" w:rsidRPr="0095784D">
        <w:rPr>
          <w:rFonts w:ascii="Times New Roman" w:hAnsi="Times New Roman" w:cs="Times New Roman"/>
          <w:sz w:val="20"/>
          <w:szCs w:val="20"/>
          <w:lang w:val="sk-SK"/>
        </w:rPr>
        <w:t>.</w:t>
      </w:r>
    </w:p>
    <w:p w14:paraId="45952CC1" w14:textId="08E1B53A" w:rsidR="00C9283C" w:rsidRPr="0095784D" w:rsidRDefault="00C9283C" w:rsidP="00985FCA">
      <w:pPr>
        <w:pStyle w:val="Odsekzoznamu"/>
        <w:numPr>
          <w:ilvl w:val="0"/>
          <w:numId w:val="17"/>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Ďalšie podrobnosti o hospodárení upravujú stanovy spoločenstva.</w:t>
      </w:r>
    </w:p>
    <w:p w14:paraId="3E31C2B6" w14:textId="77777777" w:rsidR="00E60CA1" w:rsidRPr="0095784D" w:rsidRDefault="00E60CA1" w:rsidP="00A10ED4">
      <w:pPr>
        <w:spacing w:after="0"/>
        <w:rPr>
          <w:rFonts w:ascii="Times New Roman" w:hAnsi="Times New Roman" w:cs="Times New Roman"/>
          <w:sz w:val="20"/>
          <w:szCs w:val="20"/>
          <w:lang w:val="sk-SK"/>
        </w:rPr>
      </w:pPr>
    </w:p>
    <w:p w14:paraId="16078CEC" w14:textId="77777777" w:rsidR="00E60CA1" w:rsidRDefault="00E60CA1" w:rsidP="00A10ED4">
      <w:pPr>
        <w:spacing w:after="0"/>
        <w:rPr>
          <w:rFonts w:ascii="Times New Roman" w:hAnsi="Times New Roman" w:cs="Times New Roman"/>
          <w:sz w:val="20"/>
          <w:szCs w:val="20"/>
          <w:lang w:val="sk-SK"/>
        </w:rPr>
      </w:pPr>
    </w:p>
    <w:p w14:paraId="1A542730" w14:textId="77777777" w:rsidR="0095784D" w:rsidRDefault="0095784D" w:rsidP="00A10ED4">
      <w:pPr>
        <w:spacing w:after="0"/>
        <w:rPr>
          <w:rFonts w:ascii="Times New Roman" w:hAnsi="Times New Roman" w:cs="Times New Roman"/>
          <w:sz w:val="20"/>
          <w:szCs w:val="20"/>
          <w:lang w:val="sk-SK"/>
        </w:rPr>
      </w:pPr>
    </w:p>
    <w:p w14:paraId="29700F04" w14:textId="77777777" w:rsidR="0095784D" w:rsidRPr="0095784D" w:rsidRDefault="0095784D" w:rsidP="00A10ED4">
      <w:pPr>
        <w:spacing w:after="0"/>
        <w:rPr>
          <w:rFonts w:ascii="Times New Roman" w:hAnsi="Times New Roman" w:cs="Times New Roman"/>
          <w:sz w:val="20"/>
          <w:szCs w:val="20"/>
          <w:lang w:val="sk-SK"/>
        </w:rPr>
      </w:pPr>
    </w:p>
    <w:p w14:paraId="3AB5F42E" w14:textId="046D1CDF" w:rsidR="00E60CA1" w:rsidRPr="0095784D" w:rsidRDefault="00E60CA1" w:rsidP="00E60CA1">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lastRenderedPageBreak/>
        <w:t>Článok X.</w:t>
      </w:r>
    </w:p>
    <w:p w14:paraId="71655642" w14:textId="77777777" w:rsidR="00A10ED4" w:rsidRPr="0095784D" w:rsidRDefault="00A10ED4" w:rsidP="00E60CA1">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Fond</w:t>
      </w:r>
    </w:p>
    <w:p w14:paraId="57AB221A" w14:textId="77777777" w:rsidR="00E60CA1" w:rsidRPr="0095784D" w:rsidRDefault="00E60CA1" w:rsidP="0038420D">
      <w:pPr>
        <w:spacing w:after="0"/>
        <w:jc w:val="center"/>
        <w:rPr>
          <w:rFonts w:ascii="Times New Roman" w:hAnsi="Times New Roman" w:cs="Times New Roman"/>
          <w:sz w:val="20"/>
          <w:szCs w:val="20"/>
          <w:lang w:val="sk-SK"/>
        </w:rPr>
      </w:pPr>
    </w:p>
    <w:p w14:paraId="5B4830A9" w14:textId="71F5C6F5" w:rsidR="00A10ED4" w:rsidRPr="0095784D" w:rsidRDefault="00A10ED4" w:rsidP="007E01F5">
      <w:pPr>
        <w:pStyle w:val="Odsekzoznamu"/>
        <w:numPr>
          <w:ilvl w:val="0"/>
          <w:numId w:val="21"/>
        </w:numPr>
        <w:spacing w:after="0"/>
        <w:ind w:left="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Fond nemôže užíva</w:t>
      </w:r>
      <w:r w:rsidR="00E60CA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pozemky, ktoré zodpovedajú podielom na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nej</w:t>
      </w:r>
      <w:r w:rsidR="00E60CA1"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nehnuteľ</w:t>
      </w:r>
      <w:r w:rsidRPr="0095784D">
        <w:rPr>
          <w:rFonts w:ascii="Times New Roman" w:hAnsi="Times New Roman" w:cs="Times New Roman"/>
          <w:sz w:val="20"/>
          <w:szCs w:val="20"/>
          <w:lang w:val="sk-SK"/>
        </w:rPr>
        <w:t>nosti</w:t>
      </w:r>
      <w:r w:rsidR="00B3207F" w:rsidRPr="0095784D">
        <w:rPr>
          <w:rFonts w:ascii="Times New Roman" w:hAnsi="Times New Roman" w:cs="Times New Roman"/>
          <w:sz w:val="20"/>
          <w:szCs w:val="20"/>
          <w:lang w:val="sk-SK"/>
        </w:rPr>
        <w:t xml:space="preserve"> podľa článku III. odsek 5 tejto zmluvy o spoločenstve</w:t>
      </w:r>
      <w:r w:rsidRPr="0095784D">
        <w:rPr>
          <w:rFonts w:ascii="Times New Roman" w:hAnsi="Times New Roman" w:cs="Times New Roman"/>
          <w:sz w:val="20"/>
          <w:szCs w:val="20"/>
          <w:lang w:val="sk-SK"/>
        </w:rPr>
        <w:t xml:space="preserve">, ale užíva ich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enstvo; fond prijíma podiel na zisku alebo na</w:t>
      </w:r>
      <w:r w:rsidR="00E60CA1" w:rsidRPr="0095784D">
        <w:rPr>
          <w:rFonts w:ascii="Times New Roman" w:hAnsi="Times New Roman" w:cs="Times New Roman"/>
          <w:sz w:val="20"/>
          <w:szCs w:val="20"/>
          <w:lang w:val="sk-SK"/>
        </w:rPr>
        <w:t xml:space="preserve"> nájomnom</w:t>
      </w:r>
      <w:r w:rsidRPr="0095784D">
        <w:rPr>
          <w:rFonts w:ascii="Times New Roman" w:hAnsi="Times New Roman" w:cs="Times New Roman"/>
          <w:sz w:val="20"/>
          <w:szCs w:val="20"/>
          <w:lang w:val="sk-SK"/>
        </w:rPr>
        <w:t>.</w:t>
      </w:r>
    </w:p>
    <w:p w14:paraId="6C635A13" w14:textId="77777777" w:rsidR="00E60CA1" w:rsidRPr="0095784D" w:rsidRDefault="00E60CA1" w:rsidP="00A10ED4">
      <w:pPr>
        <w:spacing w:after="0"/>
        <w:rPr>
          <w:rFonts w:ascii="Times New Roman" w:hAnsi="Times New Roman" w:cs="Times New Roman"/>
          <w:sz w:val="20"/>
          <w:szCs w:val="20"/>
          <w:lang w:val="sk-SK"/>
        </w:rPr>
      </w:pPr>
    </w:p>
    <w:p w14:paraId="3A83815D" w14:textId="77777777" w:rsidR="00E60CA1" w:rsidRPr="0095784D" w:rsidRDefault="00E60CA1" w:rsidP="00A10ED4">
      <w:pPr>
        <w:spacing w:after="0"/>
        <w:rPr>
          <w:rFonts w:ascii="Times New Roman" w:hAnsi="Times New Roman" w:cs="Times New Roman"/>
          <w:sz w:val="20"/>
          <w:szCs w:val="20"/>
          <w:lang w:val="sk-SK"/>
        </w:rPr>
      </w:pPr>
    </w:p>
    <w:p w14:paraId="6206AD5E" w14:textId="44BA7325" w:rsidR="00A10ED4" w:rsidRPr="0095784D" w:rsidRDefault="00E60CA1" w:rsidP="00E60CA1">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Článok </w:t>
      </w:r>
      <w:r w:rsidR="00A10ED4" w:rsidRPr="0095784D">
        <w:rPr>
          <w:rFonts w:ascii="Times New Roman" w:hAnsi="Times New Roman" w:cs="Times New Roman"/>
          <w:b/>
          <w:sz w:val="20"/>
          <w:szCs w:val="20"/>
          <w:lang w:val="sk-SK"/>
        </w:rPr>
        <w:t>XI</w:t>
      </w:r>
      <w:r w:rsidRPr="0095784D">
        <w:rPr>
          <w:rFonts w:ascii="Times New Roman" w:hAnsi="Times New Roman" w:cs="Times New Roman"/>
          <w:b/>
          <w:sz w:val="20"/>
          <w:szCs w:val="20"/>
          <w:lang w:val="sk-SK"/>
        </w:rPr>
        <w:t>.</w:t>
      </w:r>
    </w:p>
    <w:p w14:paraId="3535CE29" w14:textId="77777777" w:rsidR="00A10ED4" w:rsidRPr="0095784D" w:rsidRDefault="00A10ED4" w:rsidP="00E60CA1">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Zrušenie a zánik </w:t>
      </w:r>
      <w:r w:rsidR="00041C31" w:rsidRPr="0095784D">
        <w:rPr>
          <w:rFonts w:ascii="Times New Roman" w:hAnsi="Times New Roman" w:cs="Times New Roman"/>
          <w:b/>
          <w:sz w:val="20"/>
          <w:szCs w:val="20"/>
          <w:lang w:val="sk-SK"/>
        </w:rPr>
        <w:t>spoloč</w:t>
      </w:r>
      <w:r w:rsidRPr="0095784D">
        <w:rPr>
          <w:rFonts w:ascii="Times New Roman" w:hAnsi="Times New Roman" w:cs="Times New Roman"/>
          <w:b/>
          <w:sz w:val="20"/>
          <w:szCs w:val="20"/>
          <w:lang w:val="sk-SK"/>
        </w:rPr>
        <w:t>enstva</w:t>
      </w:r>
    </w:p>
    <w:p w14:paraId="6C32BAA8" w14:textId="77777777" w:rsidR="00E60CA1" w:rsidRPr="0095784D" w:rsidRDefault="00E60CA1" w:rsidP="0038420D">
      <w:pPr>
        <w:spacing w:after="0"/>
        <w:jc w:val="center"/>
        <w:rPr>
          <w:rFonts w:ascii="Times New Roman" w:hAnsi="Times New Roman" w:cs="Times New Roman"/>
          <w:sz w:val="20"/>
          <w:szCs w:val="20"/>
          <w:lang w:val="sk-SK"/>
        </w:rPr>
      </w:pPr>
    </w:p>
    <w:p w14:paraId="712FAEF9" w14:textId="2F9D39BA" w:rsidR="00A10ED4" w:rsidRPr="0095784D" w:rsidRDefault="00041C31" w:rsidP="0038420D">
      <w:pPr>
        <w:pStyle w:val="Odsekzoznamu"/>
        <w:numPr>
          <w:ilvl w:val="1"/>
          <w:numId w:val="19"/>
        </w:numPr>
        <w:spacing w:after="0"/>
        <w:ind w:left="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enstvo sa zrušuje</w:t>
      </w:r>
    </w:p>
    <w:p w14:paraId="4D586EAF" w14:textId="1CF6B8A0" w:rsidR="00A10ED4" w:rsidRPr="0095784D" w:rsidRDefault="00A10ED4" w:rsidP="0038420D">
      <w:pPr>
        <w:pStyle w:val="Odsekzoznamu"/>
        <w:numPr>
          <w:ilvl w:val="0"/>
          <w:numId w:val="22"/>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znížením poctu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 xml:space="preserve">ov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na menej ako pä</w:t>
      </w:r>
      <w:r w:rsidR="00E60CA1"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w:t>
      </w:r>
    </w:p>
    <w:p w14:paraId="549AFC86" w14:textId="288F8646" w:rsidR="00A10ED4" w:rsidRPr="0095784D" w:rsidRDefault="00A10ED4" w:rsidP="0038420D">
      <w:pPr>
        <w:pStyle w:val="Odsekzoznamu"/>
        <w:numPr>
          <w:ilvl w:val="0"/>
          <w:numId w:val="22"/>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d</w:t>
      </w:r>
      <w:r w:rsidR="00E60CA1"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 xml:space="preserve">om uvedeným v rozhodnutí súdu o zrušení </w:t>
      </w:r>
      <w:r w:rsidR="00041C31" w:rsidRPr="0095784D">
        <w:rPr>
          <w:rFonts w:ascii="Times New Roman" w:hAnsi="Times New Roman" w:cs="Times New Roman"/>
          <w:sz w:val="20"/>
          <w:szCs w:val="20"/>
          <w:lang w:val="sk-SK"/>
        </w:rPr>
        <w:t>spoloč</w:t>
      </w:r>
      <w:r w:rsidRPr="0095784D">
        <w:rPr>
          <w:rFonts w:ascii="Times New Roman" w:hAnsi="Times New Roman" w:cs="Times New Roman"/>
          <w:sz w:val="20"/>
          <w:szCs w:val="20"/>
          <w:lang w:val="sk-SK"/>
        </w:rPr>
        <w:t>enstva alebo d</w:t>
      </w:r>
      <w:r w:rsidR="00E60CA1" w:rsidRPr="0095784D">
        <w:rPr>
          <w:rFonts w:ascii="Times New Roman" w:hAnsi="Times New Roman" w:cs="Times New Roman"/>
          <w:sz w:val="20"/>
          <w:szCs w:val="20"/>
          <w:lang w:val="sk-SK"/>
        </w:rPr>
        <w:t>ň</w:t>
      </w:r>
      <w:r w:rsidRPr="0095784D">
        <w:rPr>
          <w:rFonts w:ascii="Times New Roman" w:hAnsi="Times New Roman" w:cs="Times New Roman"/>
          <w:sz w:val="20"/>
          <w:szCs w:val="20"/>
          <w:lang w:val="sk-SK"/>
        </w:rPr>
        <w:t>om, ke</w:t>
      </w:r>
      <w:r w:rsidR="00E03280" w:rsidRPr="0095784D">
        <w:rPr>
          <w:rFonts w:ascii="Times New Roman" w:hAnsi="Times New Roman" w:cs="Times New Roman"/>
          <w:sz w:val="20"/>
          <w:szCs w:val="20"/>
          <w:lang w:val="sk-SK"/>
        </w:rPr>
        <w:t>ď</w:t>
      </w:r>
      <w:r w:rsidRPr="0095784D">
        <w:rPr>
          <w:rFonts w:ascii="Times New Roman" w:hAnsi="Times New Roman" w:cs="Times New Roman"/>
          <w:sz w:val="20"/>
          <w:szCs w:val="20"/>
          <w:lang w:val="sk-SK"/>
        </w:rPr>
        <w:t xml:space="preserve"> toto</w:t>
      </w:r>
      <w:r w:rsidR="00E60CA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rozhodnutie nadobudne právoplatnos</w:t>
      </w:r>
      <w:r w:rsidR="00E03280"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w:t>
      </w:r>
    </w:p>
    <w:p w14:paraId="58D68F6C" w14:textId="72EF6251" w:rsidR="00A10ED4" w:rsidRPr="0095784D" w:rsidRDefault="00A10ED4" w:rsidP="0038420D">
      <w:pPr>
        <w:pStyle w:val="Odsekzoznamu"/>
        <w:numPr>
          <w:ilvl w:val="0"/>
          <w:numId w:val="22"/>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zrušením konkurzu</w:t>
      </w:r>
    </w:p>
    <w:p w14:paraId="3A490DE8" w14:textId="7792249D" w:rsidR="00A10ED4" w:rsidRPr="0095784D" w:rsidRDefault="00A10ED4" w:rsidP="0038420D">
      <w:pPr>
        <w:spacing w:after="0"/>
        <w:ind w:left="1350" w:hanging="27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 </w:t>
      </w:r>
      <w:r w:rsidR="0038420D" w:rsidRPr="0095784D">
        <w:rPr>
          <w:rFonts w:ascii="Times New Roman" w:hAnsi="Times New Roman" w:cs="Times New Roman"/>
          <w:sz w:val="20"/>
          <w:szCs w:val="20"/>
          <w:lang w:val="sk-SK"/>
        </w:rPr>
        <w:tab/>
      </w:r>
      <w:r w:rsidRPr="0095784D">
        <w:rPr>
          <w:rFonts w:ascii="Times New Roman" w:hAnsi="Times New Roman" w:cs="Times New Roman"/>
          <w:sz w:val="20"/>
          <w:szCs w:val="20"/>
          <w:lang w:val="sk-SK"/>
        </w:rPr>
        <w:t>po splnení rozvrhového uznesenia,</w:t>
      </w:r>
    </w:p>
    <w:p w14:paraId="1FA757CC" w14:textId="455B12D3" w:rsidR="00A10ED4" w:rsidRPr="0095784D" w:rsidRDefault="00A10ED4" w:rsidP="0038420D">
      <w:pPr>
        <w:spacing w:after="0"/>
        <w:ind w:left="1350" w:hanging="27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 </w:t>
      </w:r>
      <w:r w:rsidR="0038420D" w:rsidRPr="0095784D">
        <w:rPr>
          <w:rFonts w:ascii="Times New Roman" w:hAnsi="Times New Roman" w:cs="Times New Roman"/>
          <w:sz w:val="20"/>
          <w:szCs w:val="20"/>
          <w:lang w:val="sk-SK"/>
        </w:rPr>
        <w:tab/>
      </w:r>
      <w:r w:rsidRPr="0095784D">
        <w:rPr>
          <w:rFonts w:ascii="Times New Roman" w:hAnsi="Times New Roman" w:cs="Times New Roman"/>
          <w:sz w:val="20"/>
          <w:szCs w:val="20"/>
          <w:lang w:val="sk-SK"/>
        </w:rPr>
        <w:t>z dôvodu, že majetok úpadcu neposta</w:t>
      </w:r>
      <w:r w:rsidR="00E0328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uje na úhradu výdavkov a</w:t>
      </w:r>
      <w:r w:rsidR="00E60CA1" w:rsidRPr="0095784D">
        <w:rPr>
          <w:rFonts w:ascii="Times New Roman" w:hAnsi="Times New Roman" w:cs="Times New Roman"/>
          <w:sz w:val="20"/>
          <w:szCs w:val="20"/>
          <w:lang w:val="sk-SK"/>
        </w:rPr>
        <w:t> </w:t>
      </w:r>
      <w:r w:rsidRPr="0095784D">
        <w:rPr>
          <w:rFonts w:ascii="Times New Roman" w:hAnsi="Times New Roman" w:cs="Times New Roman"/>
          <w:sz w:val="20"/>
          <w:szCs w:val="20"/>
          <w:lang w:val="sk-SK"/>
        </w:rPr>
        <w:t>odmenu</w:t>
      </w:r>
      <w:r w:rsidR="00E60CA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správcu</w:t>
      </w:r>
      <w:r w:rsidR="001B06AD" w:rsidRPr="0095784D">
        <w:rPr>
          <w:rFonts w:ascii="Times New Roman" w:hAnsi="Times New Roman" w:cs="Times New Roman"/>
          <w:sz w:val="20"/>
          <w:szCs w:val="20"/>
          <w:lang w:val="sk-SK"/>
        </w:rPr>
        <w:t xml:space="preserve"> konkurznej podstaty</w:t>
      </w:r>
      <w:r w:rsidRPr="0095784D">
        <w:rPr>
          <w:rFonts w:ascii="Times New Roman" w:hAnsi="Times New Roman" w:cs="Times New Roman"/>
          <w:sz w:val="20"/>
          <w:szCs w:val="20"/>
          <w:lang w:val="sk-SK"/>
        </w:rPr>
        <w:t>,</w:t>
      </w:r>
    </w:p>
    <w:p w14:paraId="71DFF0C4" w14:textId="51EE11A0" w:rsidR="00A10ED4" w:rsidRPr="0095784D" w:rsidRDefault="00A10ED4" w:rsidP="0038420D">
      <w:pPr>
        <w:spacing w:after="0"/>
        <w:ind w:left="1350" w:hanging="27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 </w:t>
      </w:r>
      <w:r w:rsidR="0038420D" w:rsidRPr="0095784D">
        <w:rPr>
          <w:rFonts w:ascii="Times New Roman" w:hAnsi="Times New Roman" w:cs="Times New Roman"/>
          <w:sz w:val="20"/>
          <w:szCs w:val="20"/>
          <w:lang w:val="sk-SK"/>
        </w:rPr>
        <w:tab/>
      </w:r>
      <w:r w:rsidRPr="0095784D">
        <w:rPr>
          <w:rFonts w:ascii="Times New Roman" w:hAnsi="Times New Roman" w:cs="Times New Roman"/>
          <w:sz w:val="20"/>
          <w:szCs w:val="20"/>
          <w:lang w:val="sk-SK"/>
        </w:rPr>
        <w:t>pre nedostatok majetku,</w:t>
      </w:r>
    </w:p>
    <w:p w14:paraId="3724903B" w14:textId="35271353" w:rsidR="00A10ED4" w:rsidRPr="0095784D" w:rsidRDefault="00A10ED4" w:rsidP="0038420D">
      <w:pPr>
        <w:spacing w:after="0"/>
        <w:ind w:left="1350" w:hanging="27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 </w:t>
      </w:r>
      <w:r w:rsidR="0038420D" w:rsidRPr="0095784D">
        <w:rPr>
          <w:rFonts w:ascii="Times New Roman" w:hAnsi="Times New Roman" w:cs="Times New Roman"/>
          <w:sz w:val="20"/>
          <w:szCs w:val="20"/>
          <w:lang w:val="sk-SK"/>
        </w:rPr>
        <w:tab/>
      </w:r>
      <w:r w:rsidRPr="0095784D">
        <w:rPr>
          <w:rFonts w:ascii="Times New Roman" w:hAnsi="Times New Roman" w:cs="Times New Roman"/>
          <w:sz w:val="20"/>
          <w:szCs w:val="20"/>
          <w:lang w:val="sk-SK"/>
        </w:rPr>
        <w:t>po splnení kone</w:t>
      </w:r>
      <w:r w:rsidR="00E0328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ného rozvrhu vý</w:t>
      </w:r>
      <w:r w:rsidR="00E03280"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ažku, alebo zamietnutím návrhu na</w:t>
      </w:r>
      <w:r w:rsidR="00E60CA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vyhlásenie konkurzu alebo zastavením konkurzného konania pre nedostatok</w:t>
      </w:r>
      <w:r w:rsidR="00E60CA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majetku,</w:t>
      </w:r>
    </w:p>
    <w:p w14:paraId="10BDF92F" w14:textId="63E18B1A" w:rsidR="00A10ED4" w:rsidRPr="0095784D" w:rsidRDefault="00A10ED4" w:rsidP="0038420D">
      <w:pPr>
        <w:pStyle w:val="Odsekzoznamu"/>
        <w:numPr>
          <w:ilvl w:val="0"/>
          <w:numId w:val="22"/>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rozhodnutím zhromaždenia.</w:t>
      </w:r>
    </w:p>
    <w:p w14:paraId="630D3A11" w14:textId="604EFA1A" w:rsidR="00A10ED4" w:rsidRPr="0095784D" w:rsidRDefault="00041C31" w:rsidP="00985FCA">
      <w:pPr>
        <w:pStyle w:val="Odsekzoznamu"/>
        <w:numPr>
          <w:ilvl w:val="1"/>
          <w:numId w:val="19"/>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 môže poda</w:t>
      </w:r>
      <w:r w:rsidR="00E03280"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na súd návrh na zrušenie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 ak</w:t>
      </w:r>
    </w:p>
    <w:p w14:paraId="0D798EA6" w14:textId="062E2B7D" w:rsidR="00A10ED4" w:rsidRPr="0095784D" w:rsidRDefault="00041C31" w:rsidP="0038420D">
      <w:pPr>
        <w:pStyle w:val="Odsekzoznamu"/>
        <w:numPr>
          <w:ilvl w:val="0"/>
          <w:numId w:val="24"/>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 xml:space="preserve">enstvo nevykonáva </w:t>
      </w:r>
      <w:r w:rsidR="00E03280" w:rsidRPr="0095784D">
        <w:rPr>
          <w:rFonts w:ascii="Times New Roman" w:hAnsi="Times New Roman" w:cs="Times New Roman"/>
          <w:sz w:val="20"/>
          <w:szCs w:val="20"/>
          <w:lang w:val="sk-SK"/>
        </w:rPr>
        <w:t>žiadnu č</w:t>
      </w:r>
      <w:r w:rsidR="00A10ED4" w:rsidRPr="0095784D">
        <w:rPr>
          <w:rFonts w:ascii="Times New Roman" w:hAnsi="Times New Roman" w:cs="Times New Roman"/>
          <w:sz w:val="20"/>
          <w:szCs w:val="20"/>
          <w:lang w:val="sk-SK"/>
        </w:rPr>
        <w:t>innos</w:t>
      </w:r>
      <w:r w:rsidR="00E03280"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a</w:t>
      </w:r>
    </w:p>
    <w:p w14:paraId="0B621C12" w14:textId="60C56DA5" w:rsidR="00A10ED4" w:rsidRPr="0095784D" w:rsidRDefault="00A10ED4" w:rsidP="0038420D">
      <w:pPr>
        <w:pStyle w:val="Odsekzoznamu"/>
        <w:numPr>
          <w:ilvl w:val="0"/>
          <w:numId w:val="24"/>
        </w:numPr>
        <w:spacing w:before="40" w:after="0"/>
        <w:ind w:left="90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výbor ani dozorná rada nemá </w:t>
      </w:r>
      <w:r w:rsidR="001B06AD" w:rsidRPr="0095784D">
        <w:rPr>
          <w:rFonts w:ascii="Times New Roman" w:hAnsi="Times New Roman" w:cs="Times New Roman"/>
          <w:sz w:val="20"/>
          <w:szCs w:val="20"/>
          <w:lang w:val="sk-SK"/>
        </w:rPr>
        <w:t xml:space="preserve">minimálny </w:t>
      </w:r>
      <w:r w:rsidRPr="0095784D">
        <w:rPr>
          <w:rFonts w:ascii="Times New Roman" w:hAnsi="Times New Roman" w:cs="Times New Roman"/>
          <w:sz w:val="20"/>
          <w:szCs w:val="20"/>
          <w:lang w:val="sk-SK"/>
        </w:rPr>
        <w:t>po</w:t>
      </w:r>
      <w:r w:rsidR="00E0328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et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ov a nenastúpil náhradník alebo nie sú</w:t>
      </w:r>
      <w:r w:rsidR="00E60CA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 xml:space="preserve">zvolení </w:t>
      </w:r>
      <w:r w:rsidR="00041C31" w:rsidRPr="0095784D">
        <w:rPr>
          <w:rFonts w:ascii="Times New Roman" w:hAnsi="Times New Roman" w:cs="Times New Roman"/>
          <w:sz w:val="20"/>
          <w:szCs w:val="20"/>
          <w:lang w:val="sk-SK"/>
        </w:rPr>
        <w:t>člen</w:t>
      </w:r>
      <w:r w:rsidRPr="0095784D">
        <w:rPr>
          <w:rFonts w:ascii="Times New Roman" w:hAnsi="Times New Roman" w:cs="Times New Roman"/>
          <w:sz w:val="20"/>
          <w:szCs w:val="20"/>
          <w:lang w:val="sk-SK"/>
        </w:rPr>
        <w:t>ovia výboru a dozornej rady, alebo výboru a dozornej rade uplynulo</w:t>
      </w:r>
      <w:r w:rsidR="00E60CA1"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funk</w:t>
      </w:r>
      <w:r w:rsidR="00E0328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 xml:space="preserve">né obdobie a ani opakovane nie je zvolený nový výbor alebo </w:t>
      </w:r>
      <w:r w:rsidR="001B06AD" w:rsidRPr="0095784D">
        <w:rPr>
          <w:rFonts w:ascii="Times New Roman" w:hAnsi="Times New Roman" w:cs="Times New Roman"/>
          <w:sz w:val="20"/>
          <w:szCs w:val="20"/>
          <w:lang w:val="sk-SK"/>
        </w:rPr>
        <w:t xml:space="preserve">nová </w:t>
      </w:r>
      <w:r w:rsidRPr="0095784D">
        <w:rPr>
          <w:rFonts w:ascii="Times New Roman" w:hAnsi="Times New Roman" w:cs="Times New Roman"/>
          <w:sz w:val="20"/>
          <w:szCs w:val="20"/>
          <w:lang w:val="sk-SK"/>
        </w:rPr>
        <w:t>dozorná rada.</w:t>
      </w:r>
    </w:p>
    <w:p w14:paraId="3406F767" w14:textId="7B8B3395" w:rsidR="00A10ED4" w:rsidRPr="0095784D" w:rsidRDefault="001B06AD" w:rsidP="00985FCA">
      <w:pPr>
        <w:pStyle w:val="Odsekzoznamu"/>
        <w:numPr>
          <w:ilvl w:val="1"/>
          <w:numId w:val="19"/>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Ďalšie podrobnosti o zrušení a zániku spoločenstva upravujú stanovy spoločenstva a zákon.</w:t>
      </w:r>
    </w:p>
    <w:p w14:paraId="0A4DEE88" w14:textId="77777777" w:rsidR="00E60CA1" w:rsidRPr="0095784D" w:rsidRDefault="00E60CA1" w:rsidP="00A10ED4">
      <w:pPr>
        <w:spacing w:after="0"/>
        <w:rPr>
          <w:rFonts w:ascii="Times New Roman" w:hAnsi="Times New Roman" w:cs="Times New Roman"/>
          <w:sz w:val="20"/>
          <w:szCs w:val="20"/>
          <w:lang w:val="sk-SK"/>
        </w:rPr>
      </w:pPr>
    </w:p>
    <w:p w14:paraId="6AC48F27" w14:textId="77777777" w:rsidR="00E60CA1" w:rsidRPr="0095784D" w:rsidRDefault="00E60CA1" w:rsidP="00A10ED4">
      <w:pPr>
        <w:spacing w:after="0"/>
        <w:rPr>
          <w:rFonts w:ascii="Times New Roman" w:hAnsi="Times New Roman" w:cs="Times New Roman"/>
          <w:sz w:val="20"/>
          <w:szCs w:val="20"/>
          <w:lang w:val="sk-SK"/>
        </w:rPr>
      </w:pPr>
    </w:p>
    <w:p w14:paraId="11B4AA68" w14:textId="5C058DC4" w:rsidR="00A10ED4" w:rsidRPr="0095784D" w:rsidRDefault="00E60CA1" w:rsidP="00E60CA1">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 xml:space="preserve">Článok </w:t>
      </w:r>
      <w:r w:rsidR="00A10ED4" w:rsidRPr="0095784D">
        <w:rPr>
          <w:rFonts w:ascii="Times New Roman" w:hAnsi="Times New Roman" w:cs="Times New Roman"/>
          <w:b/>
          <w:sz w:val="20"/>
          <w:szCs w:val="20"/>
          <w:lang w:val="sk-SK"/>
        </w:rPr>
        <w:t>XII</w:t>
      </w:r>
      <w:r w:rsidRPr="0095784D">
        <w:rPr>
          <w:rFonts w:ascii="Times New Roman" w:hAnsi="Times New Roman" w:cs="Times New Roman"/>
          <w:b/>
          <w:sz w:val="20"/>
          <w:szCs w:val="20"/>
          <w:lang w:val="sk-SK"/>
        </w:rPr>
        <w:t>.</w:t>
      </w:r>
    </w:p>
    <w:p w14:paraId="5AFA0629" w14:textId="77777777" w:rsidR="00A10ED4" w:rsidRPr="0095784D" w:rsidRDefault="00041C31" w:rsidP="00E60CA1">
      <w:pPr>
        <w:spacing w:after="0"/>
        <w:jc w:val="center"/>
        <w:rPr>
          <w:rFonts w:ascii="Times New Roman" w:hAnsi="Times New Roman" w:cs="Times New Roman"/>
          <w:b/>
          <w:sz w:val="20"/>
          <w:szCs w:val="20"/>
          <w:lang w:val="sk-SK"/>
        </w:rPr>
      </w:pPr>
      <w:r w:rsidRPr="0095784D">
        <w:rPr>
          <w:rFonts w:ascii="Times New Roman" w:hAnsi="Times New Roman" w:cs="Times New Roman"/>
          <w:b/>
          <w:sz w:val="20"/>
          <w:szCs w:val="20"/>
          <w:lang w:val="sk-SK"/>
        </w:rPr>
        <w:t>Spoloč</w:t>
      </w:r>
      <w:r w:rsidR="00A10ED4" w:rsidRPr="0095784D">
        <w:rPr>
          <w:rFonts w:ascii="Times New Roman" w:hAnsi="Times New Roman" w:cs="Times New Roman"/>
          <w:b/>
          <w:sz w:val="20"/>
          <w:szCs w:val="20"/>
          <w:lang w:val="sk-SK"/>
        </w:rPr>
        <w:t>né a závere</w:t>
      </w:r>
      <w:r w:rsidR="00E60CA1" w:rsidRPr="0095784D">
        <w:rPr>
          <w:rFonts w:ascii="Times New Roman" w:hAnsi="Times New Roman" w:cs="Times New Roman"/>
          <w:b/>
          <w:sz w:val="20"/>
          <w:szCs w:val="20"/>
          <w:lang w:val="sk-SK"/>
        </w:rPr>
        <w:t>č</w:t>
      </w:r>
      <w:r w:rsidR="00A10ED4" w:rsidRPr="0095784D">
        <w:rPr>
          <w:rFonts w:ascii="Times New Roman" w:hAnsi="Times New Roman" w:cs="Times New Roman"/>
          <w:b/>
          <w:sz w:val="20"/>
          <w:szCs w:val="20"/>
          <w:lang w:val="sk-SK"/>
        </w:rPr>
        <w:t>né ustanovenia</w:t>
      </w:r>
    </w:p>
    <w:p w14:paraId="44CB3D71" w14:textId="77777777" w:rsidR="00E60CA1" w:rsidRPr="0095784D" w:rsidRDefault="00E60CA1" w:rsidP="0038420D">
      <w:pPr>
        <w:spacing w:after="0"/>
        <w:jc w:val="center"/>
        <w:rPr>
          <w:rFonts w:ascii="Times New Roman" w:hAnsi="Times New Roman" w:cs="Times New Roman"/>
          <w:sz w:val="20"/>
          <w:szCs w:val="20"/>
          <w:lang w:val="sk-SK"/>
        </w:rPr>
      </w:pPr>
    </w:p>
    <w:p w14:paraId="4400FD21" w14:textId="0EFD90CC" w:rsidR="00A10ED4" w:rsidRPr="0095784D" w:rsidRDefault="00A10ED4" w:rsidP="0038420D">
      <w:pPr>
        <w:pStyle w:val="Odsekzoznamu"/>
        <w:numPr>
          <w:ilvl w:val="0"/>
          <w:numId w:val="26"/>
        </w:numPr>
        <w:spacing w:after="0"/>
        <w:ind w:left="36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Na práva a povinnosti, ktoré nie sú upravené touto zmluvou </w:t>
      </w:r>
      <w:r w:rsidR="000E3818" w:rsidRPr="0095784D">
        <w:rPr>
          <w:rFonts w:ascii="Times New Roman" w:hAnsi="Times New Roman" w:cs="Times New Roman"/>
          <w:sz w:val="20"/>
          <w:szCs w:val="20"/>
          <w:lang w:val="sk-SK"/>
        </w:rPr>
        <w:t xml:space="preserve">o spoločenstve </w:t>
      </w:r>
      <w:r w:rsidRPr="0095784D">
        <w:rPr>
          <w:rFonts w:ascii="Times New Roman" w:hAnsi="Times New Roman" w:cs="Times New Roman"/>
          <w:sz w:val="20"/>
          <w:szCs w:val="20"/>
          <w:lang w:val="sk-SK"/>
        </w:rPr>
        <w:t>sa vz</w:t>
      </w:r>
      <w:r w:rsidR="00E03280"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ahujú</w:t>
      </w:r>
      <w:r w:rsidR="00E03280" w:rsidRPr="0095784D">
        <w:rPr>
          <w:rFonts w:ascii="Times New Roman" w:hAnsi="Times New Roman" w:cs="Times New Roman"/>
          <w:sz w:val="20"/>
          <w:szCs w:val="20"/>
          <w:lang w:val="sk-SK"/>
        </w:rPr>
        <w:t xml:space="preserve"> ustanovenia zákona</w:t>
      </w:r>
      <w:r w:rsidRPr="0095784D">
        <w:rPr>
          <w:rFonts w:ascii="Times New Roman" w:hAnsi="Times New Roman" w:cs="Times New Roman"/>
          <w:sz w:val="20"/>
          <w:szCs w:val="20"/>
          <w:lang w:val="sk-SK"/>
        </w:rPr>
        <w:t>, prípadne Ob</w:t>
      </w:r>
      <w:r w:rsidR="00E0328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ianskeho zákonníka</w:t>
      </w:r>
      <w:r w:rsidR="00E03280"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a iných všeobecne záväzných právnych predpisov.</w:t>
      </w:r>
    </w:p>
    <w:p w14:paraId="74FBB619" w14:textId="159FE8EE" w:rsidR="00A10ED4" w:rsidRPr="0095784D" w:rsidRDefault="00041C31" w:rsidP="00985FCA">
      <w:pPr>
        <w:pStyle w:val="Odsekzoznamu"/>
        <w:numPr>
          <w:ilvl w:val="0"/>
          <w:numId w:val="26"/>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 xml:space="preserve">enstvo </w:t>
      </w:r>
      <w:r w:rsidR="000E3818" w:rsidRPr="0095784D">
        <w:rPr>
          <w:rFonts w:ascii="Times New Roman" w:hAnsi="Times New Roman" w:cs="Times New Roman"/>
          <w:sz w:val="20"/>
          <w:szCs w:val="20"/>
          <w:lang w:val="sk-SK"/>
        </w:rPr>
        <w:t xml:space="preserve">taktiež </w:t>
      </w:r>
      <w:r w:rsidR="00A10ED4" w:rsidRPr="0095784D">
        <w:rPr>
          <w:rFonts w:ascii="Times New Roman" w:hAnsi="Times New Roman" w:cs="Times New Roman"/>
          <w:sz w:val="20"/>
          <w:szCs w:val="20"/>
          <w:lang w:val="sk-SK"/>
        </w:rPr>
        <w:t>vydá stanovy, ktoré</w:t>
      </w:r>
      <w:r w:rsidR="00E03280"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 xml:space="preserve">podrobnejšie upravia najmä práva a povinnosti jeho </w:t>
      </w:r>
      <w:r w:rsidRPr="0095784D">
        <w:rPr>
          <w:rFonts w:ascii="Times New Roman" w:hAnsi="Times New Roman" w:cs="Times New Roman"/>
          <w:sz w:val="20"/>
          <w:szCs w:val="20"/>
          <w:lang w:val="sk-SK"/>
        </w:rPr>
        <w:t>člen</w:t>
      </w:r>
      <w:r w:rsidR="00A10ED4" w:rsidRPr="0095784D">
        <w:rPr>
          <w:rFonts w:ascii="Times New Roman" w:hAnsi="Times New Roman" w:cs="Times New Roman"/>
          <w:sz w:val="20"/>
          <w:szCs w:val="20"/>
          <w:lang w:val="sk-SK"/>
        </w:rPr>
        <w:t>ov, vnútornú organizáciu</w:t>
      </w:r>
      <w:r w:rsidR="00E03280" w:rsidRPr="0095784D">
        <w:rPr>
          <w:rFonts w:ascii="Times New Roman" w:hAnsi="Times New Roman" w:cs="Times New Roman"/>
          <w:sz w:val="20"/>
          <w:szCs w:val="20"/>
          <w:lang w:val="sk-SK"/>
        </w:rPr>
        <w:t xml:space="preserve"> </w:t>
      </w:r>
      <w:r w:rsidRPr="0095784D">
        <w:rPr>
          <w:rFonts w:ascii="Times New Roman" w:hAnsi="Times New Roman" w:cs="Times New Roman"/>
          <w:sz w:val="20"/>
          <w:szCs w:val="20"/>
          <w:lang w:val="sk-SK"/>
        </w:rPr>
        <w:t>spoloč</w:t>
      </w:r>
      <w:r w:rsidR="00A10ED4" w:rsidRPr="0095784D">
        <w:rPr>
          <w:rFonts w:ascii="Times New Roman" w:hAnsi="Times New Roman" w:cs="Times New Roman"/>
          <w:sz w:val="20"/>
          <w:szCs w:val="20"/>
          <w:lang w:val="sk-SK"/>
        </w:rPr>
        <w:t>enstva, pôsobnos</w:t>
      </w:r>
      <w:r w:rsidR="00E03280" w:rsidRPr="0095784D">
        <w:rPr>
          <w:rFonts w:ascii="Times New Roman" w:hAnsi="Times New Roman" w:cs="Times New Roman"/>
          <w:sz w:val="20"/>
          <w:szCs w:val="20"/>
          <w:lang w:val="sk-SK"/>
        </w:rPr>
        <w:t>ť</w:t>
      </w:r>
      <w:r w:rsidR="00A10ED4" w:rsidRPr="0095784D">
        <w:rPr>
          <w:rFonts w:ascii="Times New Roman" w:hAnsi="Times New Roman" w:cs="Times New Roman"/>
          <w:sz w:val="20"/>
          <w:szCs w:val="20"/>
          <w:lang w:val="sk-SK"/>
        </w:rPr>
        <w:t xml:space="preserve"> jeho orgánov, </w:t>
      </w:r>
      <w:r w:rsidR="006E36F9" w:rsidRPr="0095784D">
        <w:rPr>
          <w:rFonts w:ascii="Times New Roman" w:hAnsi="Times New Roman" w:cs="Times New Roman"/>
          <w:sz w:val="20"/>
          <w:szCs w:val="20"/>
          <w:lang w:val="sk-SK"/>
        </w:rPr>
        <w:t xml:space="preserve">ako aj </w:t>
      </w:r>
      <w:r w:rsidR="00A10ED4" w:rsidRPr="0095784D">
        <w:rPr>
          <w:rFonts w:ascii="Times New Roman" w:hAnsi="Times New Roman" w:cs="Times New Roman"/>
          <w:sz w:val="20"/>
          <w:szCs w:val="20"/>
          <w:lang w:val="sk-SK"/>
        </w:rPr>
        <w:t>spôsob zvolávania a organizáciu zasadnutia</w:t>
      </w:r>
      <w:r w:rsidR="00E03280" w:rsidRPr="0095784D">
        <w:rPr>
          <w:rFonts w:ascii="Times New Roman" w:hAnsi="Times New Roman" w:cs="Times New Roman"/>
          <w:sz w:val="20"/>
          <w:szCs w:val="20"/>
          <w:lang w:val="sk-SK"/>
        </w:rPr>
        <w:t xml:space="preserve"> </w:t>
      </w:r>
      <w:r w:rsidR="00A10ED4" w:rsidRPr="0095784D">
        <w:rPr>
          <w:rFonts w:ascii="Times New Roman" w:hAnsi="Times New Roman" w:cs="Times New Roman"/>
          <w:sz w:val="20"/>
          <w:szCs w:val="20"/>
          <w:lang w:val="sk-SK"/>
        </w:rPr>
        <w:t>zhromaždenia</w:t>
      </w:r>
      <w:r w:rsidR="006E36F9" w:rsidRPr="0095784D">
        <w:rPr>
          <w:rFonts w:ascii="Times New Roman" w:hAnsi="Times New Roman" w:cs="Times New Roman"/>
          <w:sz w:val="20"/>
          <w:szCs w:val="20"/>
          <w:lang w:val="sk-SK"/>
        </w:rPr>
        <w:t xml:space="preserve"> a</w:t>
      </w:r>
      <w:r w:rsidR="000E3818" w:rsidRPr="0095784D">
        <w:rPr>
          <w:rFonts w:ascii="Times New Roman" w:hAnsi="Times New Roman" w:cs="Times New Roman"/>
          <w:sz w:val="20"/>
          <w:szCs w:val="20"/>
          <w:lang w:val="sk-SK"/>
        </w:rPr>
        <w:t>ko aj</w:t>
      </w:r>
      <w:r w:rsidR="006E36F9" w:rsidRPr="0095784D">
        <w:rPr>
          <w:rFonts w:ascii="Times New Roman" w:hAnsi="Times New Roman" w:cs="Times New Roman"/>
          <w:sz w:val="20"/>
          <w:szCs w:val="20"/>
          <w:lang w:val="sk-SK"/>
        </w:rPr>
        <w:t xml:space="preserve"> ďalšie </w:t>
      </w:r>
      <w:r w:rsidR="000E3818" w:rsidRPr="0095784D">
        <w:rPr>
          <w:rFonts w:ascii="Times New Roman" w:hAnsi="Times New Roman" w:cs="Times New Roman"/>
          <w:sz w:val="20"/>
          <w:szCs w:val="20"/>
          <w:lang w:val="sk-SK"/>
        </w:rPr>
        <w:t>náležitosti podľa zákona</w:t>
      </w:r>
      <w:r w:rsidR="00A10ED4" w:rsidRPr="0095784D">
        <w:rPr>
          <w:rFonts w:ascii="Times New Roman" w:hAnsi="Times New Roman" w:cs="Times New Roman"/>
          <w:sz w:val="20"/>
          <w:szCs w:val="20"/>
          <w:lang w:val="sk-SK"/>
        </w:rPr>
        <w:t>.</w:t>
      </w:r>
    </w:p>
    <w:p w14:paraId="7785D87C" w14:textId="10CE2E96" w:rsidR="00A10ED4" w:rsidRPr="0095784D" w:rsidRDefault="00A10ED4" w:rsidP="00985FCA">
      <w:pPr>
        <w:pStyle w:val="Odsekzoznamu"/>
        <w:numPr>
          <w:ilvl w:val="0"/>
          <w:numId w:val="26"/>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Táto zmluva </w:t>
      </w:r>
      <w:r w:rsidR="00E03280" w:rsidRPr="0095784D">
        <w:rPr>
          <w:rFonts w:ascii="Times New Roman" w:hAnsi="Times New Roman" w:cs="Times New Roman"/>
          <w:sz w:val="20"/>
          <w:szCs w:val="20"/>
          <w:lang w:val="sk-SK"/>
        </w:rPr>
        <w:t xml:space="preserve">o spoločenstve </w:t>
      </w:r>
      <w:r w:rsidRPr="0095784D">
        <w:rPr>
          <w:rFonts w:ascii="Times New Roman" w:hAnsi="Times New Roman" w:cs="Times New Roman"/>
          <w:sz w:val="20"/>
          <w:szCs w:val="20"/>
          <w:lang w:val="sk-SK"/>
        </w:rPr>
        <w:t>v súlade so skuto</w:t>
      </w:r>
      <w:r w:rsidR="00E0328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nos</w:t>
      </w:r>
      <w:r w:rsidR="00E03280"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ami uvedenými v</w:t>
      </w:r>
      <w:r w:rsidR="00E03280" w:rsidRPr="0095784D">
        <w:rPr>
          <w:rFonts w:ascii="Times New Roman" w:hAnsi="Times New Roman" w:cs="Times New Roman"/>
          <w:sz w:val="20"/>
          <w:szCs w:val="20"/>
          <w:lang w:val="sk-SK"/>
        </w:rPr>
        <w:t xml:space="preserve"> jej článku </w:t>
      </w:r>
      <w:r w:rsidRPr="0095784D">
        <w:rPr>
          <w:rFonts w:ascii="Times New Roman" w:hAnsi="Times New Roman" w:cs="Times New Roman"/>
          <w:sz w:val="20"/>
          <w:szCs w:val="20"/>
          <w:lang w:val="sk-SK"/>
        </w:rPr>
        <w:t>I</w:t>
      </w:r>
      <w:r w:rsidR="00E03280" w:rsidRPr="0095784D">
        <w:rPr>
          <w:rFonts w:ascii="Times New Roman" w:hAnsi="Times New Roman" w:cs="Times New Roman"/>
          <w:sz w:val="20"/>
          <w:szCs w:val="20"/>
          <w:lang w:val="sk-SK"/>
        </w:rPr>
        <w:t>.</w:t>
      </w:r>
      <w:r w:rsidRPr="0095784D">
        <w:rPr>
          <w:rFonts w:ascii="Times New Roman" w:hAnsi="Times New Roman" w:cs="Times New Roman"/>
          <w:sz w:val="20"/>
          <w:szCs w:val="20"/>
          <w:lang w:val="sk-SK"/>
        </w:rPr>
        <w:t xml:space="preserve"> nahrádza </w:t>
      </w:r>
      <w:r w:rsidR="00E03280" w:rsidRPr="0095784D">
        <w:rPr>
          <w:rFonts w:ascii="Times New Roman" w:hAnsi="Times New Roman" w:cs="Times New Roman"/>
          <w:sz w:val="20"/>
          <w:szCs w:val="20"/>
          <w:lang w:val="sk-SK"/>
        </w:rPr>
        <w:t>zmluvu o spoločenstve zo dňa zo dňa 07.03.2003 v znení jej dodatku č. 1 zo dňa 25.04.2014.</w:t>
      </w:r>
    </w:p>
    <w:p w14:paraId="64CF138B" w14:textId="5377DE0D" w:rsidR="00A10ED4" w:rsidRPr="0095784D" w:rsidRDefault="00A10ED4" w:rsidP="00985FCA">
      <w:pPr>
        <w:pStyle w:val="Odsekzoznamu"/>
        <w:numPr>
          <w:ilvl w:val="0"/>
          <w:numId w:val="26"/>
        </w:numPr>
        <w:spacing w:before="180" w:after="0"/>
        <w:ind w:left="360"/>
        <w:contextualSpacing w:val="0"/>
        <w:jc w:val="both"/>
        <w:rPr>
          <w:rFonts w:ascii="Times New Roman" w:hAnsi="Times New Roman" w:cs="Times New Roman"/>
          <w:sz w:val="20"/>
          <w:szCs w:val="20"/>
          <w:lang w:val="sk-SK"/>
        </w:rPr>
      </w:pPr>
      <w:r w:rsidRPr="0095784D">
        <w:rPr>
          <w:rFonts w:ascii="Times New Roman" w:hAnsi="Times New Roman" w:cs="Times New Roman"/>
          <w:sz w:val="20"/>
          <w:szCs w:val="20"/>
          <w:lang w:val="sk-SK"/>
        </w:rPr>
        <w:t xml:space="preserve">Táto zmluva </w:t>
      </w:r>
      <w:r w:rsidR="00E03280" w:rsidRPr="0095784D">
        <w:rPr>
          <w:rFonts w:ascii="Times New Roman" w:hAnsi="Times New Roman" w:cs="Times New Roman"/>
          <w:sz w:val="20"/>
          <w:szCs w:val="20"/>
          <w:lang w:val="sk-SK"/>
        </w:rPr>
        <w:t xml:space="preserve">o spoločenstve </w:t>
      </w:r>
      <w:r w:rsidRPr="0095784D">
        <w:rPr>
          <w:rFonts w:ascii="Times New Roman" w:hAnsi="Times New Roman" w:cs="Times New Roman"/>
          <w:sz w:val="20"/>
          <w:szCs w:val="20"/>
          <w:lang w:val="sk-SK"/>
        </w:rPr>
        <w:t>nadobúda platnos</w:t>
      </w:r>
      <w:r w:rsidR="00E03280"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a ú</w:t>
      </w:r>
      <w:r w:rsidR="00E03280" w:rsidRPr="0095784D">
        <w:rPr>
          <w:rFonts w:ascii="Times New Roman" w:hAnsi="Times New Roman" w:cs="Times New Roman"/>
          <w:sz w:val="20"/>
          <w:szCs w:val="20"/>
          <w:lang w:val="sk-SK"/>
        </w:rPr>
        <w:t>č</w:t>
      </w:r>
      <w:r w:rsidRPr="0095784D">
        <w:rPr>
          <w:rFonts w:ascii="Times New Roman" w:hAnsi="Times New Roman" w:cs="Times New Roman"/>
          <w:sz w:val="20"/>
          <w:szCs w:val="20"/>
          <w:lang w:val="sk-SK"/>
        </w:rPr>
        <w:t>innos</w:t>
      </w:r>
      <w:r w:rsidR="00E03280" w:rsidRPr="0095784D">
        <w:rPr>
          <w:rFonts w:ascii="Times New Roman" w:hAnsi="Times New Roman" w:cs="Times New Roman"/>
          <w:sz w:val="20"/>
          <w:szCs w:val="20"/>
          <w:lang w:val="sk-SK"/>
        </w:rPr>
        <w:t>ť</w:t>
      </w:r>
      <w:r w:rsidRPr="0095784D">
        <w:rPr>
          <w:rFonts w:ascii="Times New Roman" w:hAnsi="Times New Roman" w:cs="Times New Roman"/>
          <w:sz w:val="20"/>
          <w:szCs w:val="20"/>
          <w:lang w:val="sk-SK"/>
        </w:rPr>
        <w:t xml:space="preserve"> dnom jej schválenia </w:t>
      </w:r>
      <w:r w:rsidR="00E03280" w:rsidRPr="0095784D">
        <w:rPr>
          <w:rFonts w:ascii="Times New Roman" w:hAnsi="Times New Roman" w:cs="Times New Roman"/>
          <w:sz w:val="20"/>
          <w:szCs w:val="20"/>
          <w:lang w:val="sk-SK"/>
        </w:rPr>
        <w:t xml:space="preserve">valným </w:t>
      </w:r>
      <w:r w:rsidRPr="0095784D">
        <w:rPr>
          <w:rFonts w:ascii="Times New Roman" w:hAnsi="Times New Roman" w:cs="Times New Roman"/>
          <w:sz w:val="20"/>
          <w:szCs w:val="20"/>
          <w:lang w:val="sk-SK"/>
        </w:rPr>
        <w:t>zhromaždením</w:t>
      </w:r>
      <w:r w:rsidR="00E03280" w:rsidRPr="0095784D">
        <w:rPr>
          <w:rFonts w:ascii="Times New Roman" w:hAnsi="Times New Roman" w:cs="Times New Roman"/>
          <w:sz w:val="20"/>
          <w:szCs w:val="20"/>
          <w:lang w:val="sk-SK"/>
        </w:rPr>
        <w:t xml:space="preserve"> </w:t>
      </w:r>
      <w:r w:rsidR="00041C31" w:rsidRPr="0095784D">
        <w:rPr>
          <w:rFonts w:ascii="Times New Roman" w:hAnsi="Times New Roman" w:cs="Times New Roman"/>
          <w:sz w:val="20"/>
          <w:szCs w:val="20"/>
          <w:lang w:val="sk-SK"/>
        </w:rPr>
        <w:t>spoloč</w:t>
      </w:r>
      <w:r w:rsidR="00E03280" w:rsidRPr="0095784D">
        <w:rPr>
          <w:rFonts w:ascii="Times New Roman" w:hAnsi="Times New Roman" w:cs="Times New Roman"/>
          <w:sz w:val="20"/>
          <w:szCs w:val="20"/>
          <w:lang w:val="sk-SK"/>
        </w:rPr>
        <w:t>enstva</w:t>
      </w:r>
      <w:r w:rsidRPr="0095784D">
        <w:rPr>
          <w:rFonts w:ascii="Times New Roman" w:hAnsi="Times New Roman" w:cs="Times New Roman"/>
          <w:sz w:val="20"/>
          <w:szCs w:val="20"/>
          <w:lang w:val="sk-SK"/>
        </w:rPr>
        <w:t>.</w:t>
      </w:r>
    </w:p>
    <w:p w14:paraId="2B0BD2D0" w14:textId="77777777" w:rsidR="00E03280" w:rsidRPr="0095784D" w:rsidRDefault="00E03280" w:rsidP="00A10ED4">
      <w:pPr>
        <w:spacing w:after="0"/>
        <w:rPr>
          <w:rFonts w:ascii="Times New Roman" w:hAnsi="Times New Roman" w:cs="Times New Roman"/>
          <w:sz w:val="20"/>
          <w:szCs w:val="20"/>
          <w:lang w:val="sk-SK"/>
        </w:rPr>
      </w:pPr>
    </w:p>
    <w:p w14:paraId="7FA338EB" w14:textId="77777777" w:rsidR="00C11631" w:rsidRDefault="00C11631" w:rsidP="00A10ED4">
      <w:pPr>
        <w:spacing w:after="0"/>
        <w:rPr>
          <w:rFonts w:ascii="Times New Roman" w:hAnsi="Times New Roman" w:cs="Times New Roman"/>
          <w:sz w:val="20"/>
          <w:szCs w:val="20"/>
          <w:lang w:val="sk-SK"/>
        </w:rPr>
      </w:pPr>
    </w:p>
    <w:p w14:paraId="5D337FA7" w14:textId="77777777" w:rsidR="00C11631" w:rsidRPr="0095784D" w:rsidRDefault="00C11631" w:rsidP="00A10ED4">
      <w:pPr>
        <w:spacing w:after="0"/>
        <w:rPr>
          <w:rFonts w:ascii="Times New Roman" w:hAnsi="Times New Roman" w:cs="Times New Roman"/>
          <w:sz w:val="20"/>
          <w:szCs w:val="20"/>
          <w:lang w:val="sk-SK"/>
        </w:rPr>
      </w:pPr>
    </w:p>
    <w:p w14:paraId="0CE3C66A" w14:textId="77777777" w:rsidR="00A10ED4" w:rsidRPr="0095784D" w:rsidRDefault="00E03280" w:rsidP="00A10ED4">
      <w:pPr>
        <w:spacing w:after="0"/>
        <w:rPr>
          <w:rFonts w:ascii="Times New Roman" w:hAnsi="Times New Roman" w:cs="Times New Roman"/>
          <w:lang w:val="sk-SK"/>
        </w:rPr>
      </w:pPr>
      <w:r w:rsidRPr="0095784D">
        <w:rPr>
          <w:rFonts w:ascii="Times New Roman" w:hAnsi="Times New Roman" w:cs="Times New Roman"/>
          <w:u w:val="single"/>
          <w:lang w:val="sk-SK"/>
        </w:rPr>
        <w:t>PRÍLOHY</w:t>
      </w:r>
      <w:r w:rsidR="00A10ED4" w:rsidRPr="0095784D">
        <w:rPr>
          <w:rFonts w:ascii="Times New Roman" w:hAnsi="Times New Roman" w:cs="Times New Roman"/>
          <w:lang w:val="sk-SK"/>
        </w:rPr>
        <w:t>:</w:t>
      </w:r>
    </w:p>
    <w:p w14:paraId="193F9705" w14:textId="77777777" w:rsidR="00A10ED4" w:rsidRPr="0095784D" w:rsidRDefault="00E03280" w:rsidP="00E03280">
      <w:pPr>
        <w:spacing w:before="120" w:after="0"/>
        <w:rPr>
          <w:rFonts w:ascii="Times New Roman" w:hAnsi="Times New Roman" w:cs="Times New Roman"/>
          <w:lang w:val="sk-SK"/>
        </w:rPr>
      </w:pPr>
      <w:r w:rsidRPr="0095784D">
        <w:rPr>
          <w:rFonts w:ascii="Times New Roman" w:hAnsi="Times New Roman" w:cs="Times New Roman"/>
          <w:lang w:val="sk-SK"/>
        </w:rPr>
        <w:t xml:space="preserve">č. </w:t>
      </w:r>
      <w:r w:rsidR="00A10ED4" w:rsidRPr="0095784D">
        <w:rPr>
          <w:rFonts w:ascii="Times New Roman" w:hAnsi="Times New Roman" w:cs="Times New Roman"/>
          <w:lang w:val="sk-SK"/>
        </w:rPr>
        <w:t>1</w:t>
      </w:r>
      <w:r w:rsidRPr="0095784D">
        <w:rPr>
          <w:rFonts w:ascii="Times New Roman" w:hAnsi="Times New Roman" w:cs="Times New Roman"/>
          <w:lang w:val="sk-SK"/>
        </w:rPr>
        <w:t>)</w:t>
      </w:r>
      <w:r w:rsidR="00A10ED4" w:rsidRPr="0095784D">
        <w:rPr>
          <w:rFonts w:ascii="Times New Roman" w:hAnsi="Times New Roman" w:cs="Times New Roman"/>
          <w:lang w:val="sk-SK"/>
        </w:rPr>
        <w:t xml:space="preserve"> - </w:t>
      </w:r>
      <w:r w:rsidR="00A10ED4" w:rsidRPr="0095784D">
        <w:rPr>
          <w:rFonts w:ascii="Times New Roman" w:hAnsi="Times New Roman" w:cs="Times New Roman"/>
          <w:b/>
          <w:lang w:val="sk-SK"/>
        </w:rPr>
        <w:t xml:space="preserve">Zoznam </w:t>
      </w:r>
      <w:r w:rsidR="00041C31" w:rsidRPr="0095784D">
        <w:rPr>
          <w:rFonts w:ascii="Times New Roman" w:hAnsi="Times New Roman" w:cs="Times New Roman"/>
          <w:b/>
          <w:lang w:val="sk-SK"/>
        </w:rPr>
        <w:t>nehnuteľ</w:t>
      </w:r>
      <w:r w:rsidR="00A10ED4" w:rsidRPr="0095784D">
        <w:rPr>
          <w:rFonts w:ascii="Times New Roman" w:hAnsi="Times New Roman" w:cs="Times New Roman"/>
          <w:b/>
          <w:lang w:val="sk-SK"/>
        </w:rPr>
        <w:t>ností</w:t>
      </w:r>
    </w:p>
    <w:p w14:paraId="5C0549F6" w14:textId="139DB4E5" w:rsidR="00E03280" w:rsidRPr="0095784D" w:rsidRDefault="00E03280" w:rsidP="00985FCA">
      <w:pPr>
        <w:spacing w:before="120" w:after="0"/>
        <w:rPr>
          <w:rFonts w:ascii="Times New Roman" w:hAnsi="Times New Roman" w:cs="Times New Roman"/>
          <w:lang w:val="sk-SK"/>
        </w:rPr>
      </w:pPr>
      <w:r w:rsidRPr="0095784D">
        <w:rPr>
          <w:rFonts w:ascii="Times New Roman" w:hAnsi="Times New Roman" w:cs="Times New Roman"/>
          <w:lang w:val="sk-SK"/>
        </w:rPr>
        <w:t>č</w:t>
      </w:r>
      <w:r w:rsidR="00A10ED4" w:rsidRPr="0095784D">
        <w:rPr>
          <w:rFonts w:ascii="Times New Roman" w:hAnsi="Times New Roman" w:cs="Times New Roman"/>
          <w:lang w:val="sk-SK"/>
        </w:rPr>
        <w:t>. 2</w:t>
      </w:r>
      <w:r w:rsidRPr="0095784D">
        <w:rPr>
          <w:rFonts w:ascii="Times New Roman" w:hAnsi="Times New Roman" w:cs="Times New Roman"/>
          <w:lang w:val="sk-SK"/>
        </w:rPr>
        <w:t>)</w:t>
      </w:r>
      <w:r w:rsidR="00A10ED4" w:rsidRPr="0095784D">
        <w:rPr>
          <w:rFonts w:ascii="Times New Roman" w:hAnsi="Times New Roman" w:cs="Times New Roman"/>
          <w:lang w:val="sk-SK"/>
        </w:rPr>
        <w:t xml:space="preserve"> - </w:t>
      </w:r>
      <w:r w:rsidR="00A10ED4" w:rsidRPr="0095784D">
        <w:rPr>
          <w:rFonts w:ascii="Times New Roman" w:hAnsi="Times New Roman" w:cs="Times New Roman"/>
          <w:b/>
          <w:lang w:val="sk-SK"/>
        </w:rPr>
        <w:t xml:space="preserve">Zoznam </w:t>
      </w:r>
      <w:r w:rsidR="00041C31" w:rsidRPr="0095784D">
        <w:rPr>
          <w:rFonts w:ascii="Times New Roman" w:hAnsi="Times New Roman" w:cs="Times New Roman"/>
          <w:b/>
          <w:lang w:val="sk-SK"/>
        </w:rPr>
        <w:t>člen</w:t>
      </w:r>
      <w:r w:rsidR="00A10ED4" w:rsidRPr="0095784D">
        <w:rPr>
          <w:rFonts w:ascii="Times New Roman" w:hAnsi="Times New Roman" w:cs="Times New Roman"/>
          <w:b/>
          <w:lang w:val="sk-SK"/>
        </w:rPr>
        <w:t xml:space="preserve">ov </w:t>
      </w:r>
      <w:r w:rsidR="00041C31" w:rsidRPr="0095784D">
        <w:rPr>
          <w:rFonts w:ascii="Times New Roman" w:hAnsi="Times New Roman" w:cs="Times New Roman"/>
          <w:b/>
          <w:lang w:val="sk-SK"/>
        </w:rPr>
        <w:t>spoloč</w:t>
      </w:r>
      <w:r w:rsidR="00A10ED4" w:rsidRPr="0095784D">
        <w:rPr>
          <w:rFonts w:ascii="Times New Roman" w:hAnsi="Times New Roman" w:cs="Times New Roman"/>
          <w:b/>
          <w:lang w:val="sk-SK"/>
        </w:rPr>
        <w:t>enstva</w:t>
      </w:r>
    </w:p>
    <w:sectPr w:rsidR="00E03280" w:rsidRPr="0095784D" w:rsidSect="0038420D">
      <w:headerReference w:type="default" r:id="rId8"/>
      <w:footerReference w:type="default" r:id="rId9"/>
      <w:headerReference w:type="first" r:id="rId10"/>
      <w:pgSz w:w="12240" w:h="15840"/>
      <w:pgMar w:top="720" w:right="1440" w:bottom="900"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7CF4" w14:textId="77777777" w:rsidR="00C63AAF" w:rsidRDefault="00C63AAF" w:rsidP="00DE7CE9">
      <w:pPr>
        <w:spacing w:after="0" w:line="240" w:lineRule="auto"/>
      </w:pPr>
      <w:r>
        <w:separator/>
      </w:r>
    </w:p>
  </w:endnote>
  <w:endnote w:type="continuationSeparator" w:id="0">
    <w:p w14:paraId="57537034" w14:textId="77777777" w:rsidR="00C63AAF" w:rsidRDefault="00C63AAF" w:rsidP="00DE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07090"/>
      <w:docPartObj>
        <w:docPartGallery w:val="Page Numbers (Bottom of Page)"/>
        <w:docPartUnique/>
      </w:docPartObj>
    </w:sdtPr>
    <w:sdtEndPr>
      <w:rPr>
        <w:noProof/>
      </w:rPr>
    </w:sdtEndPr>
    <w:sdtContent>
      <w:p w14:paraId="770B428B" w14:textId="77777777" w:rsidR="00041C31" w:rsidRDefault="00041C31">
        <w:pPr>
          <w:pStyle w:val="Pta"/>
          <w:jc w:val="right"/>
        </w:pPr>
        <w:r>
          <w:fldChar w:fldCharType="begin"/>
        </w:r>
        <w:r>
          <w:instrText xml:space="preserve"> PAGE   \* MERGEFORMAT </w:instrText>
        </w:r>
        <w:r>
          <w:fldChar w:fldCharType="separate"/>
        </w:r>
        <w:r w:rsidR="00BA01A6">
          <w:rPr>
            <w:noProof/>
          </w:rPr>
          <w:t>6</w:t>
        </w:r>
        <w:r>
          <w:rPr>
            <w:noProof/>
          </w:rPr>
          <w:fldChar w:fldCharType="end"/>
        </w:r>
      </w:p>
    </w:sdtContent>
  </w:sdt>
  <w:p w14:paraId="0604D033" w14:textId="77777777" w:rsidR="00041C31" w:rsidRDefault="00041C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B7BD" w14:textId="77777777" w:rsidR="00C63AAF" w:rsidRDefault="00C63AAF" w:rsidP="00DE7CE9">
      <w:pPr>
        <w:spacing w:after="0" w:line="240" w:lineRule="auto"/>
      </w:pPr>
      <w:r>
        <w:separator/>
      </w:r>
    </w:p>
  </w:footnote>
  <w:footnote w:type="continuationSeparator" w:id="0">
    <w:p w14:paraId="463BC0D8" w14:textId="77777777" w:rsidR="00C63AAF" w:rsidRDefault="00C63AAF" w:rsidP="00DE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3654" w14:textId="00841FE6" w:rsidR="00FE7EE5" w:rsidRPr="00DF4217" w:rsidRDefault="00FE7EE5" w:rsidP="00EC1C92">
    <w:pPr>
      <w:pStyle w:val="Hlavika"/>
      <w:spacing w:after="120"/>
      <w:rPr>
        <w:i/>
        <w:color w:val="FF0000"/>
        <w:lang w:val="sk-SK"/>
      </w:rPr>
    </w:pPr>
    <w:r w:rsidRPr="00DF4217">
      <w:rPr>
        <w:i/>
        <w:color w:val="FF0000"/>
        <w:lang w:val="sk-SK"/>
      </w:rPr>
      <w:t xml:space="preserve">Návrh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3907" w14:textId="6D68690B" w:rsidR="00FE7EE5" w:rsidRPr="00174D72" w:rsidRDefault="00FE7EE5" w:rsidP="0095784D">
    <w:pPr>
      <w:pStyle w:val="Hlavika"/>
      <w:spacing w:after="120"/>
      <w:rPr>
        <w:i/>
        <w:color w:val="FF0000"/>
        <w:lang w:val="sk-SK"/>
      </w:rPr>
    </w:pPr>
    <w:r w:rsidRPr="00174D72">
      <w:rPr>
        <w:i/>
        <w:color w:val="FF0000"/>
        <w:lang w:val="sk-SK"/>
      </w:rPr>
      <w:t xml:space="preserve">Návrh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3E"/>
    <w:multiLevelType w:val="hybridMultilevel"/>
    <w:tmpl w:val="0B284114"/>
    <w:lvl w:ilvl="0" w:tplc="94146FE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5340F9"/>
    <w:multiLevelType w:val="hybridMultilevel"/>
    <w:tmpl w:val="C2F02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4F80"/>
    <w:multiLevelType w:val="hybridMultilevel"/>
    <w:tmpl w:val="55FC0A42"/>
    <w:lvl w:ilvl="0" w:tplc="05AE5ED6">
      <w:start w:val="1"/>
      <w:numFmt w:val="decimal"/>
      <w:lvlText w:val="%1."/>
      <w:lvlJc w:val="left"/>
      <w:pPr>
        <w:ind w:left="21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941B7"/>
    <w:multiLevelType w:val="hybridMultilevel"/>
    <w:tmpl w:val="B942A4AC"/>
    <w:lvl w:ilvl="0" w:tplc="03624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A2580"/>
    <w:multiLevelType w:val="hybridMultilevel"/>
    <w:tmpl w:val="3FD059C8"/>
    <w:lvl w:ilvl="0" w:tplc="04090017">
      <w:start w:val="1"/>
      <w:numFmt w:val="lowerLetter"/>
      <w:lvlText w:val="%1)"/>
      <w:lvlJc w:val="left"/>
      <w:pPr>
        <w:ind w:left="720" w:hanging="360"/>
      </w:pPr>
      <w:rPr>
        <w:rFonts w:hint="default"/>
      </w:rPr>
    </w:lvl>
    <w:lvl w:ilvl="1" w:tplc="D1343186">
      <w:start w:val="1"/>
      <w:numFmt w:val="decimal"/>
      <w:lvlText w:val="%2."/>
      <w:lvlJc w:val="left"/>
      <w:pPr>
        <w:ind w:left="1470" w:hanging="39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84DC1"/>
    <w:multiLevelType w:val="hybridMultilevel"/>
    <w:tmpl w:val="E2F687B2"/>
    <w:lvl w:ilvl="0" w:tplc="5F048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60134"/>
    <w:multiLevelType w:val="hybridMultilevel"/>
    <w:tmpl w:val="291ED1DC"/>
    <w:lvl w:ilvl="0" w:tplc="05AE5ED6">
      <w:start w:val="1"/>
      <w:numFmt w:val="decimal"/>
      <w:lvlText w:val="%1."/>
      <w:lvlJc w:val="left"/>
      <w:pPr>
        <w:ind w:left="2160" w:hanging="360"/>
      </w:pPr>
      <w:rPr>
        <w:rFonts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446236B"/>
    <w:multiLevelType w:val="hybridMultilevel"/>
    <w:tmpl w:val="B6C63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C6EAC"/>
    <w:multiLevelType w:val="hybridMultilevel"/>
    <w:tmpl w:val="3298688C"/>
    <w:lvl w:ilvl="0" w:tplc="03624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9238E"/>
    <w:multiLevelType w:val="hybridMultilevel"/>
    <w:tmpl w:val="5A725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52FCA"/>
    <w:multiLevelType w:val="hybridMultilevel"/>
    <w:tmpl w:val="301C2178"/>
    <w:lvl w:ilvl="0" w:tplc="0576FE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51457"/>
    <w:multiLevelType w:val="hybridMultilevel"/>
    <w:tmpl w:val="6E38E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24422"/>
    <w:multiLevelType w:val="hybridMultilevel"/>
    <w:tmpl w:val="01628BE2"/>
    <w:lvl w:ilvl="0" w:tplc="AA70086C">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D1A7E"/>
    <w:multiLevelType w:val="hybridMultilevel"/>
    <w:tmpl w:val="A2E25B92"/>
    <w:lvl w:ilvl="0" w:tplc="75524A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52F55"/>
    <w:multiLevelType w:val="hybridMultilevel"/>
    <w:tmpl w:val="62C6E3F0"/>
    <w:lvl w:ilvl="0" w:tplc="AA7008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5D47B84"/>
    <w:multiLevelType w:val="hybridMultilevel"/>
    <w:tmpl w:val="ADF4EDB2"/>
    <w:lvl w:ilvl="0" w:tplc="226C0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F03E3"/>
    <w:multiLevelType w:val="hybridMultilevel"/>
    <w:tmpl w:val="B12A3894"/>
    <w:lvl w:ilvl="0" w:tplc="04090017">
      <w:start w:val="1"/>
      <w:numFmt w:val="lowerLetter"/>
      <w:lvlText w:val="%1)"/>
      <w:lvlJc w:val="left"/>
      <w:pPr>
        <w:ind w:left="720" w:hanging="360"/>
      </w:pPr>
      <w:rPr>
        <w:rFonts w:hint="default"/>
      </w:rPr>
    </w:lvl>
    <w:lvl w:ilvl="1" w:tplc="825474E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53841"/>
    <w:multiLevelType w:val="hybridMultilevel"/>
    <w:tmpl w:val="F7EE2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D3A17"/>
    <w:multiLevelType w:val="hybridMultilevel"/>
    <w:tmpl w:val="73725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3B22"/>
    <w:multiLevelType w:val="hybridMultilevel"/>
    <w:tmpl w:val="A2AE5788"/>
    <w:lvl w:ilvl="0" w:tplc="0576FE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35691"/>
    <w:multiLevelType w:val="hybridMultilevel"/>
    <w:tmpl w:val="87DA4086"/>
    <w:lvl w:ilvl="0" w:tplc="75524A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E51ED"/>
    <w:multiLevelType w:val="hybridMultilevel"/>
    <w:tmpl w:val="7AD0F15E"/>
    <w:lvl w:ilvl="0" w:tplc="226C0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F5124"/>
    <w:multiLevelType w:val="hybridMultilevel"/>
    <w:tmpl w:val="4FD2904A"/>
    <w:lvl w:ilvl="0" w:tplc="226C0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341A7"/>
    <w:multiLevelType w:val="hybridMultilevel"/>
    <w:tmpl w:val="6EE00DDC"/>
    <w:lvl w:ilvl="0" w:tplc="226C0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D0449"/>
    <w:multiLevelType w:val="hybridMultilevel"/>
    <w:tmpl w:val="923A2032"/>
    <w:lvl w:ilvl="0" w:tplc="75245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65C91"/>
    <w:multiLevelType w:val="hybridMultilevel"/>
    <w:tmpl w:val="2E5E25B8"/>
    <w:lvl w:ilvl="0" w:tplc="4394E970">
      <w:start w:val="1"/>
      <w:numFmt w:val="lowerLetter"/>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6"/>
  </w:num>
  <w:num w:numId="3">
    <w:abstractNumId w:val="2"/>
  </w:num>
  <w:num w:numId="4">
    <w:abstractNumId w:val="15"/>
  </w:num>
  <w:num w:numId="5">
    <w:abstractNumId w:val="14"/>
  </w:num>
  <w:num w:numId="6">
    <w:abstractNumId w:val="12"/>
  </w:num>
  <w:num w:numId="7">
    <w:abstractNumId w:val="23"/>
  </w:num>
  <w:num w:numId="8">
    <w:abstractNumId w:val="17"/>
  </w:num>
  <w:num w:numId="9">
    <w:abstractNumId w:val="21"/>
  </w:num>
  <w:num w:numId="10">
    <w:abstractNumId w:val="22"/>
  </w:num>
  <w:num w:numId="11">
    <w:abstractNumId w:val="3"/>
  </w:num>
  <w:num w:numId="12">
    <w:abstractNumId w:val="4"/>
  </w:num>
  <w:num w:numId="13">
    <w:abstractNumId w:val="8"/>
  </w:num>
  <w:num w:numId="14">
    <w:abstractNumId w:val="19"/>
  </w:num>
  <w:num w:numId="15">
    <w:abstractNumId w:val="10"/>
  </w:num>
  <w:num w:numId="16">
    <w:abstractNumId w:val="18"/>
  </w:num>
  <w:num w:numId="17">
    <w:abstractNumId w:val="13"/>
  </w:num>
  <w:num w:numId="18">
    <w:abstractNumId w:val="0"/>
  </w:num>
  <w:num w:numId="19">
    <w:abstractNumId w:val="16"/>
  </w:num>
  <w:num w:numId="20">
    <w:abstractNumId w:val="20"/>
  </w:num>
  <w:num w:numId="21">
    <w:abstractNumId w:val="24"/>
  </w:num>
  <w:num w:numId="22">
    <w:abstractNumId w:val="11"/>
  </w:num>
  <w:num w:numId="23">
    <w:abstractNumId w:val="9"/>
  </w:num>
  <w:num w:numId="24">
    <w:abstractNumId w:val="7"/>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D4"/>
    <w:rsid w:val="0003418F"/>
    <w:rsid w:val="00041B91"/>
    <w:rsid w:val="00041C31"/>
    <w:rsid w:val="00064D04"/>
    <w:rsid w:val="000E3818"/>
    <w:rsid w:val="000F48C1"/>
    <w:rsid w:val="00106EA7"/>
    <w:rsid w:val="00126913"/>
    <w:rsid w:val="001447DD"/>
    <w:rsid w:val="00174D72"/>
    <w:rsid w:val="001B06AD"/>
    <w:rsid w:val="00217784"/>
    <w:rsid w:val="00220F9C"/>
    <w:rsid w:val="00236DA2"/>
    <w:rsid w:val="00240E62"/>
    <w:rsid w:val="002B3A66"/>
    <w:rsid w:val="002C466F"/>
    <w:rsid w:val="002E4E46"/>
    <w:rsid w:val="0037061D"/>
    <w:rsid w:val="003754B0"/>
    <w:rsid w:val="00383EEB"/>
    <w:rsid w:val="0038420D"/>
    <w:rsid w:val="003A3BC0"/>
    <w:rsid w:val="003A4408"/>
    <w:rsid w:val="0044194C"/>
    <w:rsid w:val="004843BA"/>
    <w:rsid w:val="004A555F"/>
    <w:rsid w:val="004B6A5B"/>
    <w:rsid w:val="0050313B"/>
    <w:rsid w:val="00507DC3"/>
    <w:rsid w:val="00516E82"/>
    <w:rsid w:val="00520EBF"/>
    <w:rsid w:val="005456AE"/>
    <w:rsid w:val="005B5F05"/>
    <w:rsid w:val="005B6059"/>
    <w:rsid w:val="005F1921"/>
    <w:rsid w:val="006001F2"/>
    <w:rsid w:val="00605E7E"/>
    <w:rsid w:val="006079E7"/>
    <w:rsid w:val="00617C10"/>
    <w:rsid w:val="00630ED3"/>
    <w:rsid w:val="006A42F0"/>
    <w:rsid w:val="006B70B8"/>
    <w:rsid w:val="006E36F9"/>
    <w:rsid w:val="00735CA4"/>
    <w:rsid w:val="007405FB"/>
    <w:rsid w:val="00740B21"/>
    <w:rsid w:val="007764CF"/>
    <w:rsid w:val="00792DD1"/>
    <w:rsid w:val="007A4413"/>
    <w:rsid w:val="007A6E8B"/>
    <w:rsid w:val="007E01F5"/>
    <w:rsid w:val="008344AA"/>
    <w:rsid w:val="008726FE"/>
    <w:rsid w:val="0089325A"/>
    <w:rsid w:val="008C6B40"/>
    <w:rsid w:val="008C7ECC"/>
    <w:rsid w:val="008E063A"/>
    <w:rsid w:val="008E7A69"/>
    <w:rsid w:val="00911F65"/>
    <w:rsid w:val="009206B7"/>
    <w:rsid w:val="0095784D"/>
    <w:rsid w:val="00971CEB"/>
    <w:rsid w:val="00985FCA"/>
    <w:rsid w:val="009D73C8"/>
    <w:rsid w:val="00A10ED4"/>
    <w:rsid w:val="00A2278A"/>
    <w:rsid w:val="00A333EE"/>
    <w:rsid w:val="00A977B0"/>
    <w:rsid w:val="00AA5C34"/>
    <w:rsid w:val="00AA63D6"/>
    <w:rsid w:val="00AB4F17"/>
    <w:rsid w:val="00AB6354"/>
    <w:rsid w:val="00B11C86"/>
    <w:rsid w:val="00B24C0B"/>
    <w:rsid w:val="00B3207F"/>
    <w:rsid w:val="00B36D8B"/>
    <w:rsid w:val="00B44EB6"/>
    <w:rsid w:val="00B537B1"/>
    <w:rsid w:val="00B57D18"/>
    <w:rsid w:val="00BA01A6"/>
    <w:rsid w:val="00BF235B"/>
    <w:rsid w:val="00C021F1"/>
    <w:rsid w:val="00C06AAA"/>
    <w:rsid w:val="00C11631"/>
    <w:rsid w:val="00C44D51"/>
    <w:rsid w:val="00C63AAF"/>
    <w:rsid w:val="00C77B8B"/>
    <w:rsid w:val="00C9283C"/>
    <w:rsid w:val="00CA4FB1"/>
    <w:rsid w:val="00D43008"/>
    <w:rsid w:val="00D51853"/>
    <w:rsid w:val="00D83D7E"/>
    <w:rsid w:val="00D906C1"/>
    <w:rsid w:val="00DE7CE9"/>
    <w:rsid w:val="00DF4217"/>
    <w:rsid w:val="00E03280"/>
    <w:rsid w:val="00E26CB9"/>
    <w:rsid w:val="00E60CA1"/>
    <w:rsid w:val="00E625AA"/>
    <w:rsid w:val="00E94E00"/>
    <w:rsid w:val="00EC00B8"/>
    <w:rsid w:val="00EC1C92"/>
    <w:rsid w:val="00EC4FCC"/>
    <w:rsid w:val="00EE71BF"/>
    <w:rsid w:val="00EF3BE2"/>
    <w:rsid w:val="00F1129D"/>
    <w:rsid w:val="00F3677C"/>
    <w:rsid w:val="00F616C8"/>
    <w:rsid w:val="00F841E8"/>
    <w:rsid w:val="00FE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385F1"/>
  <w15:chartTrackingRefBased/>
  <w15:docId w15:val="{212A818B-96EC-460E-AC16-D62B369A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7CE9"/>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DE7CE9"/>
  </w:style>
  <w:style w:type="paragraph" w:styleId="Pta">
    <w:name w:val="footer"/>
    <w:basedOn w:val="Normlny"/>
    <w:link w:val="PtaChar"/>
    <w:uiPriority w:val="99"/>
    <w:unhideWhenUsed/>
    <w:rsid w:val="00DE7CE9"/>
    <w:pPr>
      <w:tabs>
        <w:tab w:val="center" w:pos="4680"/>
        <w:tab w:val="right" w:pos="9360"/>
      </w:tabs>
      <w:spacing w:after="0" w:line="240" w:lineRule="auto"/>
    </w:pPr>
  </w:style>
  <w:style w:type="character" w:customStyle="1" w:styleId="PtaChar">
    <w:name w:val="Päta Char"/>
    <w:basedOn w:val="Predvolenpsmoodseku"/>
    <w:link w:val="Pta"/>
    <w:uiPriority w:val="99"/>
    <w:rsid w:val="00DE7CE9"/>
  </w:style>
  <w:style w:type="paragraph" w:styleId="Odsekzoznamu">
    <w:name w:val="List Paragraph"/>
    <w:basedOn w:val="Normlny"/>
    <w:uiPriority w:val="34"/>
    <w:qFormat/>
    <w:rsid w:val="00DE7CE9"/>
    <w:pPr>
      <w:ind w:left="720"/>
      <w:contextualSpacing/>
    </w:pPr>
  </w:style>
  <w:style w:type="paragraph" w:styleId="Textbubliny">
    <w:name w:val="Balloon Text"/>
    <w:basedOn w:val="Normlny"/>
    <w:link w:val="TextbublinyChar"/>
    <w:uiPriority w:val="99"/>
    <w:semiHidden/>
    <w:unhideWhenUsed/>
    <w:rsid w:val="008932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325A"/>
    <w:rPr>
      <w:rFonts w:ascii="Segoe UI" w:hAnsi="Segoe UI" w:cs="Segoe UI"/>
      <w:sz w:val="18"/>
      <w:szCs w:val="18"/>
    </w:rPr>
  </w:style>
  <w:style w:type="character" w:styleId="Odkaznakomentr">
    <w:name w:val="annotation reference"/>
    <w:basedOn w:val="Predvolenpsmoodseku"/>
    <w:uiPriority w:val="99"/>
    <w:semiHidden/>
    <w:unhideWhenUsed/>
    <w:rsid w:val="0044194C"/>
    <w:rPr>
      <w:sz w:val="16"/>
      <w:szCs w:val="16"/>
    </w:rPr>
  </w:style>
  <w:style w:type="paragraph" w:styleId="Textkomentra">
    <w:name w:val="annotation text"/>
    <w:basedOn w:val="Normlny"/>
    <w:link w:val="TextkomentraChar"/>
    <w:uiPriority w:val="99"/>
    <w:semiHidden/>
    <w:unhideWhenUsed/>
    <w:rsid w:val="0044194C"/>
    <w:pPr>
      <w:spacing w:line="240" w:lineRule="auto"/>
    </w:pPr>
    <w:rPr>
      <w:sz w:val="20"/>
      <w:szCs w:val="20"/>
    </w:rPr>
  </w:style>
  <w:style w:type="character" w:customStyle="1" w:styleId="TextkomentraChar">
    <w:name w:val="Text komentára Char"/>
    <w:basedOn w:val="Predvolenpsmoodseku"/>
    <w:link w:val="Textkomentra"/>
    <w:uiPriority w:val="99"/>
    <w:semiHidden/>
    <w:rsid w:val="0044194C"/>
    <w:rPr>
      <w:sz w:val="20"/>
      <w:szCs w:val="20"/>
    </w:rPr>
  </w:style>
  <w:style w:type="paragraph" w:styleId="Predmetkomentra">
    <w:name w:val="annotation subject"/>
    <w:basedOn w:val="Textkomentra"/>
    <w:next w:val="Textkomentra"/>
    <w:link w:val="PredmetkomentraChar"/>
    <w:uiPriority w:val="99"/>
    <w:semiHidden/>
    <w:unhideWhenUsed/>
    <w:rsid w:val="0044194C"/>
    <w:rPr>
      <w:b/>
      <w:bCs/>
    </w:rPr>
  </w:style>
  <w:style w:type="character" w:customStyle="1" w:styleId="PredmetkomentraChar">
    <w:name w:val="Predmet komentára Char"/>
    <w:basedOn w:val="TextkomentraChar"/>
    <w:link w:val="Predmetkomentra"/>
    <w:uiPriority w:val="99"/>
    <w:semiHidden/>
    <w:rsid w:val="00441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195C-9707-4B33-97FD-EE69C707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2825</Words>
  <Characters>16106</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Hasala</dc:creator>
  <cp:keywords/>
  <dc:description/>
  <cp:lastModifiedBy>Milos Horinek</cp:lastModifiedBy>
  <cp:revision>2</cp:revision>
  <cp:lastPrinted>2019-05-30T14:40:00Z</cp:lastPrinted>
  <dcterms:created xsi:type="dcterms:W3CDTF">2021-09-13T09:33:00Z</dcterms:created>
  <dcterms:modified xsi:type="dcterms:W3CDTF">2021-09-13T09:33:00Z</dcterms:modified>
</cp:coreProperties>
</file>