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CC" w:rsidRPr="00C66019" w:rsidRDefault="0083346D" w:rsidP="00C66019">
      <w:pPr>
        <w:pStyle w:val="TOC1"/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66019">
        <w:rPr>
          <w:rFonts w:ascii="Times New Roman" w:hAnsi="Times New Roman"/>
          <w:sz w:val="24"/>
          <w:szCs w:val="24"/>
        </w:rPr>
        <w:t xml:space="preserve"> </w:t>
      </w:r>
    </w:p>
    <w:p w:rsidR="006213CC" w:rsidRPr="00C66019" w:rsidRDefault="006213CC" w:rsidP="00C66019">
      <w:pPr>
        <w:pStyle w:val="TOC1"/>
        <w:spacing w:line="240" w:lineRule="auto"/>
        <w:rPr>
          <w:rFonts w:ascii="Times New Roman" w:hAnsi="Times New Roman"/>
          <w:sz w:val="24"/>
          <w:szCs w:val="24"/>
        </w:rPr>
      </w:pPr>
    </w:p>
    <w:p w:rsidR="006213CC" w:rsidRPr="00C66019" w:rsidRDefault="006213CC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Prítomní: Podľa prezenčnej listiny</w:t>
      </w:r>
    </w:p>
    <w:p w:rsidR="006213CC" w:rsidRPr="00C66019" w:rsidRDefault="006213CC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13CC" w:rsidRPr="00C66019" w:rsidRDefault="006213CC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Program:</w:t>
      </w:r>
    </w:p>
    <w:p w:rsidR="006213CC" w:rsidRPr="00C66019" w:rsidRDefault="006213CC" w:rsidP="00C66019">
      <w:pPr>
        <w:tabs>
          <w:tab w:val="left" w:pos="515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13CC" w:rsidRPr="00C66019" w:rsidRDefault="006213CC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Otvorenie:</w:t>
      </w:r>
    </w:p>
    <w:p w:rsidR="006213CC" w:rsidRPr="00C66019" w:rsidRDefault="003D6889" w:rsidP="00C66019">
      <w:pPr>
        <w:tabs>
          <w:tab w:val="left" w:pos="39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6019">
        <w:rPr>
          <w:rFonts w:ascii="Times New Roman" w:hAnsi="Times New Roman"/>
          <w:sz w:val="24"/>
          <w:szCs w:val="24"/>
        </w:rPr>
        <w:tab/>
      </w:r>
    </w:p>
    <w:p w:rsidR="006213CC" w:rsidRPr="00C66019" w:rsidRDefault="006213CC" w:rsidP="00C66019">
      <w:pPr>
        <w:tabs>
          <w:tab w:val="left" w:pos="631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Témy zasadnutia:</w:t>
      </w:r>
      <w:r w:rsidR="00102428" w:rsidRPr="00C66019">
        <w:rPr>
          <w:rFonts w:ascii="Times New Roman" w:hAnsi="Times New Roman"/>
          <w:b/>
          <w:sz w:val="24"/>
          <w:szCs w:val="24"/>
        </w:rPr>
        <w:tab/>
      </w:r>
    </w:p>
    <w:p w:rsidR="006213CC" w:rsidRPr="00C66019" w:rsidRDefault="006213CC" w:rsidP="00C66019">
      <w:pPr>
        <w:pStyle w:val="TOC1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C4826" w:rsidRPr="002C4826" w:rsidRDefault="006213CC">
      <w:pPr>
        <w:pStyle w:val="TOC1"/>
        <w:rPr>
          <w:rFonts w:ascii="Times New Roman" w:eastAsiaTheme="minorEastAsia" w:hAnsi="Times New Roman"/>
          <w:b/>
          <w:noProof/>
          <w:sz w:val="24"/>
          <w:szCs w:val="24"/>
          <w:lang w:eastAsia="sk-SK"/>
        </w:rPr>
      </w:pPr>
      <w:r w:rsidRPr="002C4826">
        <w:rPr>
          <w:rFonts w:ascii="Times New Roman" w:hAnsi="Times New Roman"/>
          <w:b/>
          <w:sz w:val="24"/>
          <w:szCs w:val="24"/>
        </w:rPr>
        <w:fldChar w:fldCharType="begin"/>
      </w:r>
      <w:r w:rsidRPr="002C4826">
        <w:rPr>
          <w:rFonts w:ascii="Times New Roman" w:hAnsi="Times New Roman"/>
          <w:b/>
          <w:sz w:val="24"/>
          <w:szCs w:val="24"/>
        </w:rPr>
        <w:instrText xml:space="preserve"> TOC \o "1-3" \n \h \z \u </w:instrText>
      </w:r>
      <w:r w:rsidRPr="002C4826">
        <w:rPr>
          <w:rFonts w:ascii="Times New Roman" w:hAnsi="Times New Roman"/>
          <w:b/>
          <w:sz w:val="24"/>
          <w:szCs w:val="24"/>
        </w:rPr>
        <w:fldChar w:fldCharType="separate"/>
      </w:r>
      <w:hyperlink w:anchor="_Toc34808401" w:history="1">
        <w:r w:rsidR="002C4826" w:rsidRPr="002C4826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Úvod:</w:t>
        </w:r>
      </w:hyperlink>
    </w:p>
    <w:p w:rsidR="002C4826" w:rsidRPr="002C4826" w:rsidRDefault="003A3E7C">
      <w:pPr>
        <w:pStyle w:val="TOC1"/>
        <w:rPr>
          <w:rFonts w:ascii="Times New Roman" w:eastAsiaTheme="minorEastAsia" w:hAnsi="Times New Roman"/>
          <w:b/>
          <w:noProof/>
          <w:sz w:val="24"/>
          <w:szCs w:val="24"/>
          <w:lang w:eastAsia="sk-SK"/>
        </w:rPr>
      </w:pPr>
      <w:hyperlink w:anchor="_Toc34808402" w:history="1">
        <w:r w:rsidR="002C4826" w:rsidRPr="002C4826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1</w:t>
        </w:r>
        <w:r w:rsidR="002C4826" w:rsidRPr="002C4826">
          <w:rPr>
            <w:rFonts w:ascii="Times New Roman" w:eastAsiaTheme="minorEastAsia" w:hAnsi="Times New Roman"/>
            <w:b/>
            <w:noProof/>
            <w:sz w:val="24"/>
            <w:szCs w:val="24"/>
            <w:lang w:eastAsia="sk-SK"/>
          </w:rPr>
          <w:tab/>
        </w:r>
        <w:r w:rsidR="002C4826" w:rsidRPr="002C4826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Náhradná výsadba Studenohorská – presný plán náhradnej výsadby</w:t>
        </w:r>
      </w:hyperlink>
    </w:p>
    <w:p w:rsidR="002C4826" w:rsidRPr="002C4826" w:rsidRDefault="003A3E7C">
      <w:pPr>
        <w:pStyle w:val="TOC1"/>
        <w:rPr>
          <w:rFonts w:ascii="Times New Roman" w:eastAsiaTheme="minorEastAsia" w:hAnsi="Times New Roman"/>
          <w:b/>
          <w:noProof/>
          <w:sz w:val="24"/>
          <w:szCs w:val="24"/>
          <w:lang w:eastAsia="sk-SK"/>
        </w:rPr>
      </w:pPr>
      <w:hyperlink w:anchor="_Toc34808403" w:history="1">
        <w:r w:rsidR="002C4826" w:rsidRPr="002C4826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2</w:t>
        </w:r>
        <w:r w:rsidR="002C4826" w:rsidRPr="002C4826">
          <w:rPr>
            <w:rFonts w:ascii="Times New Roman" w:eastAsiaTheme="minorEastAsia" w:hAnsi="Times New Roman"/>
            <w:b/>
            <w:noProof/>
            <w:sz w:val="24"/>
            <w:szCs w:val="24"/>
            <w:lang w:eastAsia="sk-SK"/>
          </w:rPr>
          <w:tab/>
        </w:r>
        <w:r w:rsidR="002C4826" w:rsidRPr="002C4826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Malokarpatské námestie – revitalizácia časti pod lipami</w:t>
        </w:r>
      </w:hyperlink>
    </w:p>
    <w:p w:rsidR="002C4826" w:rsidRPr="002C4826" w:rsidRDefault="003A3E7C">
      <w:pPr>
        <w:pStyle w:val="TOC1"/>
        <w:rPr>
          <w:rFonts w:ascii="Times New Roman" w:eastAsiaTheme="minorEastAsia" w:hAnsi="Times New Roman"/>
          <w:b/>
          <w:noProof/>
          <w:sz w:val="24"/>
          <w:szCs w:val="24"/>
          <w:lang w:eastAsia="sk-SK"/>
        </w:rPr>
      </w:pPr>
      <w:hyperlink w:anchor="_Toc34808404" w:history="1">
        <w:r w:rsidR="002C4826" w:rsidRPr="002C4826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3</w:t>
        </w:r>
        <w:r w:rsidR="002C4826" w:rsidRPr="002C4826">
          <w:rPr>
            <w:rFonts w:ascii="Times New Roman" w:eastAsiaTheme="minorEastAsia" w:hAnsi="Times New Roman"/>
            <w:b/>
            <w:noProof/>
            <w:sz w:val="24"/>
            <w:szCs w:val="24"/>
            <w:lang w:eastAsia="sk-SK"/>
          </w:rPr>
          <w:tab/>
        </w:r>
        <w:r w:rsidR="002C4826" w:rsidRPr="002C4826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Plochy pre opeľovače</w:t>
        </w:r>
      </w:hyperlink>
    </w:p>
    <w:p w:rsidR="002C4826" w:rsidRPr="002C4826" w:rsidRDefault="003A3E7C">
      <w:pPr>
        <w:pStyle w:val="TOC1"/>
        <w:rPr>
          <w:rFonts w:ascii="Times New Roman" w:eastAsiaTheme="minorEastAsia" w:hAnsi="Times New Roman"/>
          <w:b/>
          <w:noProof/>
          <w:sz w:val="24"/>
          <w:szCs w:val="24"/>
          <w:lang w:eastAsia="sk-SK"/>
        </w:rPr>
      </w:pPr>
      <w:hyperlink w:anchor="_Toc34808405" w:history="1">
        <w:r w:rsidR="002C4826" w:rsidRPr="002C4826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4</w:t>
        </w:r>
        <w:r w:rsidR="002C4826" w:rsidRPr="002C4826">
          <w:rPr>
            <w:rFonts w:ascii="Times New Roman" w:eastAsiaTheme="minorEastAsia" w:hAnsi="Times New Roman"/>
            <w:b/>
            <w:noProof/>
            <w:sz w:val="24"/>
            <w:szCs w:val="24"/>
            <w:lang w:eastAsia="sk-SK"/>
          </w:rPr>
          <w:tab/>
        </w:r>
        <w:r w:rsidR="002C4826" w:rsidRPr="002C4826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Odpady v Lamači</w:t>
        </w:r>
      </w:hyperlink>
    </w:p>
    <w:p w:rsidR="002C4826" w:rsidRPr="002C4826" w:rsidRDefault="003A3E7C">
      <w:pPr>
        <w:pStyle w:val="TOC1"/>
        <w:rPr>
          <w:rFonts w:ascii="Times New Roman" w:eastAsiaTheme="minorEastAsia" w:hAnsi="Times New Roman"/>
          <w:b/>
          <w:noProof/>
          <w:sz w:val="24"/>
          <w:szCs w:val="24"/>
          <w:lang w:eastAsia="sk-SK"/>
        </w:rPr>
      </w:pPr>
      <w:hyperlink w:anchor="_Toc34808406" w:history="1">
        <w:r w:rsidR="002C4826" w:rsidRPr="002C4826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5</w:t>
        </w:r>
        <w:r w:rsidR="002C4826" w:rsidRPr="002C4826">
          <w:rPr>
            <w:rFonts w:ascii="Times New Roman" w:eastAsiaTheme="minorEastAsia" w:hAnsi="Times New Roman"/>
            <w:b/>
            <w:noProof/>
            <w:sz w:val="24"/>
            <w:szCs w:val="24"/>
            <w:lang w:eastAsia="sk-SK"/>
          </w:rPr>
          <w:tab/>
        </w:r>
        <w:r w:rsidR="002C4826" w:rsidRPr="002C4826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Rôzne</w:t>
        </w:r>
      </w:hyperlink>
    </w:p>
    <w:p w:rsidR="00B37050" w:rsidRPr="00C66019" w:rsidRDefault="006213CC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826">
        <w:rPr>
          <w:rFonts w:ascii="Times New Roman" w:hAnsi="Times New Roman"/>
          <w:b/>
          <w:sz w:val="24"/>
          <w:szCs w:val="24"/>
        </w:rPr>
        <w:fldChar w:fldCharType="end"/>
      </w:r>
    </w:p>
    <w:p w:rsidR="00B37050" w:rsidRPr="00C66019" w:rsidRDefault="00B37050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br w:type="page"/>
      </w:r>
    </w:p>
    <w:p w:rsidR="00B213E6" w:rsidRPr="00C66019" w:rsidRDefault="00071450" w:rsidP="00C66019">
      <w:pPr>
        <w:pStyle w:val="Heading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Toc358973902"/>
      <w:bookmarkStart w:id="2" w:name="_Toc34808401"/>
      <w:r w:rsidRPr="00C66019">
        <w:rPr>
          <w:rFonts w:ascii="Times New Roman" w:hAnsi="Times New Roman"/>
          <w:sz w:val="24"/>
          <w:szCs w:val="24"/>
        </w:rPr>
        <w:lastRenderedPageBreak/>
        <w:t>Úvod:</w:t>
      </w:r>
      <w:bookmarkEnd w:id="1"/>
      <w:bookmarkEnd w:id="2"/>
      <w:r w:rsidR="003C68E7" w:rsidRPr="00C66019">
        <w:rPr>
          <w:rFonts w:ascii="Times New Roman" w:hAnsi="Times New Roman"/>
          <w:sz w:val="24"/>
          <w:szCs w:val="24"/>
        </w:rPr>
        <w:t xml:space="preserve"> </w:t>
      </w:r>
    </w:p>
    <w:p w:rsidR="00365DD3" w:rsidRPr="00C66019" w:rsidRDefault="00365DD3" w:rsidP="00C660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A4EDE" w:rsidRPr="00C66019" w:rsidRDefault="002264C3" w:rsidP="00C66019">
      <w:pPr>
        <w:pStyle w:val="Heading1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Toc34808402"/>
      <w:r w:rsidRPr="00C66019">
        <w:rPr>
          <w:rFonts w:ascii="Times New Roman" w:hAnsi="Times New Roman"/>
          <w:sz w:val="24"/>
          <w:szCs w:val="24"/>
        </w:rPr>
        <w:t>Náhradná výsadba Studenohorská – presný plán náhradnej výsadby</w:t>
      </w:r>
      <w:bookmarkEnd w:id="3"/>
    </w:p>
    <w:p w:rsidR="00E456CE" w:rsidRPr="00C66019" w:rsidRDefault="00E456CE" w:rsidP="00C660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3549" w:rsidRPr="00C66019" w:rsidRDefault="002264C3" w:rsidP="00C660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6019">
        <w:rPr>
          <w:rFonts w:ascii="Times New Roman" w:hAnsi="Times New Roman"/>
          <w:sz w:val="24"/>
          <w:szCs w:val="24"/>
        </w:rPr>
        <w:t>Členom komisie bol predložený celkový prehľad existujúcich drevín v stromoradí na Studenohorske</w:t>
      </w:r>
      <w:r w:rsidR="0089125A">
        <w:rPr>
          <w:rFonts w:ascii="Times New Roman" w:hAnsi="Times New Roman"/>
          <w:sz w:val="24"/>
          <w:szCs w:val="24"/>
        </w:rPr>
        <w:t>j ulici ako aj návrh na výrub 52</w:t>
      </w:r>
      <w:r w:rsidRPr="00C66019">
        <w:rPr>
          <w:rFonts w:ascii="Times New Roman" w:hAnsi="Times New Roman"/>
          <w:sz w:val="24"/>
          <w:szCs w:val="24"/>
        </w:rPr>
        <w:t xml:space="preserve"> ks inváznych drevín nachádzajúcich sa v tomto stromoradí. </w:t>
      </w:r>
      <w:r w:rsidR="00232571">
        <w:rPr>
          <w:rFonts w:ascii="Times New Roman" w:hAnsi="Times New Roman"/>
          <w:sz w:val="24"/>
          <w:szCs w:val="24"/>
        </w:rPr>
        <w:t xml:space="preserve">Z toho je 42 samičích jedincov, ktorých odstraňovanie priamo podlieha zákonu a 10 ks samčích jedincov, ktoré „môžu“ v zmysle zákona ostať zachované avšak v tomto prípade sa jedná o jedince, ktoré sú nejakým spôsobom poškodené alebo nevhodne vysadené (napr. zasahujú do lám verejného osvetlenia). </w:t>
      </w:r>
      <w:r w:rsidRPr="00C66019">
        <w:rPr>
          <w:rFonts w:ascii="Times New Roman" w:hAnsi="Times New Roman"/>
          <w:sz w:val="24"/>
          <w:szCs w:val="24"/>
        </w:rPr>
        <w:t xml:space="preserve">Zároveň bol predložený návrh na výsadbu na novo vzniknutých miestach po tomto výrube. Predpokladané množstvo novovysadených stromov </w:t>
      </w:r>
      <w:r w:rsidR="00232571">
        <w:rPr>
          <w:rFonts w:ascii="Times New Roman" w:hAnsi="Times New Roman"/>
          <w:sz w:val="24"/>
          <w:szCs w:val="24"/>
        </w:rPr>
        <w:t xml:space="preserve">na Studenohorskej ulici </w:t>
      </w:r>
      <w:r w:rsidRPr="00C66019">
        <w:rPr>
          <w:rFonts w:ascii="Times New Roman" w:hAnsi="Times New Roman"/>
          <w:sz w:val="24"/>
          <w:szCs w:val="24"/>
        </w:rPr>
        <w:t>je 30 ks.</w:t>
      </w:r>
      <w:r w:rsidR="00232571">
        <w:rPr>
          <w:rFonts w:ascii="Times New Roman" w:hAnsi="Times New Roman"/>
          <w:sz w:val="24"/>
          <w:szCs w:val="24"/>
        </w:rPr>
        <w:t xml:space="preserve"> </w:t>
      </w:r>
      <w:r w:rsidRPr="00C66019">
        <w:rPr>
          <w:rFonts w:ascii="Times New Roman" w:hAnsi="Times New Roman"/>
          <w:sz w:val="24"/>
          <w:szCs w:val="24"/>
        </w:rPr>
        <w:t xml:space="preserve">Tento počet sa môže zmeniť po presnom zameraní jednotlivých drevín a určení konkrétnej náhradnej výsadby. </w:t>
      </w:r>
      <w:r w:rsidR="00232571">
        <w:rPr>
          <w:rFonts w:ascii="Times New Roman" w:hAnsi="Times New Roman"/>
          <w:sz w:val="24"/>
          <w:szCs w:val="24"/>
        </w:rPr>
        <w:t>Ako súčasť náhradnej výsadby sa stromy budú sadiť aj v iných častiach mestskej časti.</w:t>
      </w:r>
    </w:p>
    <w:p w:rsidR="002264C3" w:rsidRPr="00C66019" w:rsidRDefault="002264C3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Členovia komisie:</w:t>
      </w:r>
    </w:p>
    <w:p w:rsidR="002264C3" w:rsidRDefault="00D53F89" w:rsidP="00C66019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B</w:t>
      </w:r>
      <w:r w:rsidR="001D0250" w:rsidRPr="00C66019">
        <w:rPr>
          <w:rFonts w:ascii="Times New Roman" w:hAnsi="Times New Roman"/>
          <w:b/>
          <w:sz w:val="24"/>
          <w:szCs w:val="24"/>
        </w:rPr>
        <w:t>erú</w:t>
      </w:r>
      <w:r w:rsidR="002264C3" w:rsidRPr="00C66019">
        <w:rPr>
          <w:rFonts w:ascii="Times New Roman" w:hAnsi="Times New Roman"/>
          <w:b/>
          <w:sz w:val="24"/>
          <w:szCs w:val="24"/>
        </w:rPr>
        <w:t xml:space="preserve"> tieto informácie na vedomie</w:t>
      </w:r>
    </w:p>
    <w:p w:rsidR="00C66019" w:rsidRPr="00C66019" w:rsidRDefault="00C66019" w:rsidP="00C66019">
      <w:pPr>
        <w:pStyle w:val="ListParagraph"/>
        <w:spacing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:rsidR="00C66019" w:rsidRPr="00C66019" w:rsidRDefault="00D53F89" w:rsidP="00C66019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O</w:t>
      </w:r>
      <w:r w:rsidR="00593FAC" w:rsidRPr="00C66019">
        <w:rPr>
          <w:rFonts w:ascii="Times New Roman" w:hAnsi="Times New Roman"/>
          <w:b/>
          <w:sz w:val="24"/>
          <w:szCs w:val="24"/>
        </w:rPr>
        <w:t>dporúčajú použiť pre náhradnú výsadbu tieto druhy drevín h</w:t>
      </w:r>
      <w:r w:rsidR="003347C5" w:rsidRPr="00C66019">
        <w:rPr>
          <w:rFonts w:ascii="Times New Roman" w:hAnsi="Times New Roman"/>
          <w:b/>
          <w:sz w:val="24"/>
          <w:szCs w:val="24"/>
        </w:rPr>
        <w:t>ruška okrasná (</w:t>
      </w:r>
      <w:r w:rsidR="003347C5" w:rsidRPr="00C66019">
        <w:rPr>
          <w:rFonts w:ascii="Times New Roman" w:hAnsi="Times New Roman"/>
          <w:b/>
          <w:i/>
          <w:sz w:val="24"/>
          <w:szCs w:val="24"/>
        </w:rPr>
        <w:t>Pyrus calleryana "Chanticleer"</w:t>
      </w:r>
      <w:r w:rsidR="003347C5" w:rsidRPr="00C66019">
        <w:rPr>
          <w:rFonts w:ascii="Times New Roman" w:hAnsi="Times New Roman"/>
          <w:b/>
          <w:sz w:val="24"/>
          <w:szCs w:val="24"/>
        </w:rPr>
        <w:t>)</w:t>
      </w:r>
      <w:r w:rsidR="003347C5" w:rsidRPr="00C66019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593FAC" w:rsidRPr="00C66019">
        <w:rPr>
          <w:rFonts w:ascii="Times New Roman" w:hAnsi="Times New Roman"/>
          <w:b/>
          <w:sz w:val="24"/>
          <w:szCs w:val="24"/>
        </w:rPr>
        <w:t>j</w:t>
      </w:r>
      <w:r w:rsidR="003347C5" w:rsidRPr="00C66019">
        <w:rPr>
          <w:rFonts w:ascii="Times New Roman" w:hAnsi="Times New Roman"/>
          <w:b/>
          <w:sz w:val="24"/>
          <w:szCs w:val="24"/>
        </w:rPr>
        <w:t>avor mliečny</w:t>
      </w:r>
      <w:r w:rsidR="003347C5" w:rsidRPr="00C6601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347C5" w:rsidRPr="00C66019">
        <w:rPr>
          <w:rFonts w:ascii="Times New Roman" w:hAnsi="Times New Roman"/>
          <w:b/>
          <w:sz w:val="24"/>
          <w:szCs w:val="24"/>
        </w:rPr>
        <w:t>(</w:t>
      </w:r>
      <w:r w:rsidR="003347C5" w:rsidRPr="00C66019">
        <w:rPr>
          <w:rFonts w:ascii="Times New Roman" w:hAnsi="Times New Roman"/>
          <w:b/>
          <w:i/>
          <w:sz w:val="24"/>
          <w:szCs w:val="24"/>
        </w:rPr>
        <w:t>Acer platanoides "Columnare"</w:t>
      </w:r>
      <w:r w:rsidR="003347C5" w:rsidRPr="00C66019">
        <w:rPr>
          <w:rFonts w:ascii="Times New Roman" w:hAnsi="Times New Roman"/>
          <w:b/>
          <w:sz w:val="24"/>
          <w:szCs w:val="24"/>
        </w:rPr>
        <w:t>)</w:t>
      </w:r>
      <w:r w:rsidR="003347C5" w:rsidRPr="00C66019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593FAC" w:rsidRPr="00C66019">
        <w:rPr>
          <w:rFonts w:ascii="Times New Roman" w:hAnsi="Times New Roman"/>
          <w:b/>
          <w:sz w:val="24"/>
          <w:szCs w:val="24"/>
        </w:rPr>
        <w:t>h</w:t>
      </w:r>
      <w:r w:rsidR="003347C5" w:rsidRPr="00C66019">
        <w:rPr>
          <w:rFonts w:ascii="Times New Roman" w:hAnsi="Times New Roman"/>
          <w:b/>
          <w:sz w:val="24"/>
          <w:szCs w:val="24"/>
        </w:rPr>
        <w:t>rab obyčajný (</w:t>
      </w:r>
      <w:r w:rsidR="003347C5" w:rsidRPr="00C66019">
        <w:rPr>
          <w:rFonts w:ascii="Times New Roman" w:hAnsi="Times New Roman"/>
          <w:b/>
          <w:i/>
          <w:sz w:val="24"/>
          <w:szCs w:val="24"/>
        </w:rPr>
        <w:t>Carpinus betulus "Frans Fontaine"</w:t>
      </w:r>
      <w:r w:rsidR="003347C5" w:rsidRPr="00C66019">
        <w:rPr>
          <w:rFonts w:ascii="Times New Roman" w:hAnsi="Times New Roman"/>
          <w:b/>
          <w:sz w:val="24"/>
          <w:szCs w:val="24"/>
        </w:rPr>
        <w:t>)</w:t>
      </w:r>
      <w:r w:rsidRPr="00C66019">
        <w:rPr>
          <w:rFonts w:ascii="Times New Roman" w:hAnsi="Times New Roman"/>
          <w:b/>
          <w:sz w:val="24"/>
          <w:szCs w:val="24"/>
        </w:rPr>
        <w:t>. Tieto druhy boli vybrané z druhov odporúčaných odborníkmi</w:t>
      </w:r>
    </w:p>
    <w:p w:rsidR="00C66019" w:rsidRPr="00C66019" w:rsidRDefault="00C66019" w:rsidP="00C66019">
      <w:pPr>
        <w:pStyle w:val="ListParagraph"/>
        <w:rPr>
          <w:rFonts w:ascii="Times New Roman" w:hAnsi="Times New Roman"/>
          <w:b/>
          <w:i/>
          <w:sz w:val="24"/>
          <w:szCs w:val="24"/>
        </w:rPr>
      </w:pPr>
    </w:p>
    <w:p w:rsidR="00593FAC" w:rsidRPr="00C66019" w:rsidRDefault="00D53F89" w:rsidP="00C66019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O</w:t>
      </w:r>
      <w:r w:rsidR="00593FAC" w:rsidRPr="00C66019">
        <w:rPr>
          <w:rFonts w:ascii="Times New Roman" w:hAnsi="Times New Roman"/>
          <w:b/>
          <w:sz w:val="24"/>
          <w:szCs w:val="24"/>
        </w:rPr>
        <w:t>dporúčajú vypracovať informačný balíček pre občanov, ktorý bude verejne prístupný a bude stručne informovať o dôvodoch nutnosti výrubu jednotlivých drevín ako aj o výbere drevín navrhovanej náhradnej výsadby</w:t>
      </w:r>
      <w:r w:rsidRPr="00C66019">
        <w:rPr>
          <w:rFonts w:ascii="Times New Roman" w:hAnsi="Times New Roman"/>
          <w:b/>
          <w:sz w:val="24"/>
          <w:szCs w:val="24"/>
        </w:rPr>
        <w:t>. Balíček bude obsahovať aj mapu a časový harmonogram náhradnej výsadby a</w:t>
      </w:r>
      <w:r w:rsidR="00C66019">
        <w:rPr>
          <w:rFonts w:ascii="Times New Roman" w:hAnsi="Times New Roman"/>
          <w:b/>
          <w:sz w:val="24"/>
          <w:szCs w:val="24"/>
        </w:rPr>
        <w:t> </w:t>
      </w:r>
      <w:r w:rsidRPr="00C66019">
        <w:rPr>
          <w:rFonts w:ascii="Times New Roman" w:hAnsi="Times New Roman"/>
          <w:b/>
          <w:sz w:val="24"/>
          <w:szCs w:val="24"/>
        </w:rPr>
        <w:t>výrubu</w:t>
      </w:r>
    </w:p>
    <w:p w:rsidR="00C66019" w:rsidRPr="00C66019" w:rsidRDefault="00C66019" w:rsidP="00C66019">
      <w:pPr>
        <w:pStyle w:val="ListParagraph"/>
        <w:rPr>
          <w:rFonts w:ascii="Times New Roman" w:hAnsi="Times New Roman"/>
          <w:b/>
          <w:i/>
          <w:sz w:val="24"/>
          <w:szCs w:val="24"/>
        </w:rPr>
      </w:pPr>
    </w:p>
    <w:p w:rsidR="00593FAC" w:rsidRPr="00A31034" w:rsidRDefault="00D53F89" w:rsidP="00C66019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Ž</w:t>
      </w:r>
      <w:r w:rsidR="00593FAC" w:rsidRPr="00C66019">
        <w:rPr>
          <w:rFonts w:ascii="Times New Roman" w:hAnsi="Times New Roman"/>
          <w:b/>
          <w:sz w:val="24"/>
          <w:szCs w:val="24"/>
        </w:rPr>
        <w:t xml:space="preserve">iadajú zabezpečiť </w:t>
      </w:r>
      <w:r w:rsidRPr="00C66019">
        <w:rPr>
          <w:rFonts w:ascii="Times New Roman" w:hAnsi="Times New Roman"/>
          <w:b/>
          <w:sz w:val="24"/>
          <w:szCs w:val="24"/>
        </w:rPr>
        <w:t xml:space="preserve">na jar 2020 </w:t>
      </w:r>
      <w:r w:rsidR="00593FAC" w:rsidRPr="00C66019">
        <w:rPr>
          <w:rFonts w:ascii="Times New Roman" w:hAnsi="Times New Roman"/>
          <w:b/>
          <w:sz w:val="24"/>
          <w:szCs w:val="24"/>
        </w:rPr>
        <w:t>náhradnú výsadbu v počte minimálne 4 ks drevín vo voľnom priestore pred bytovým domom Studenohorská 65</w:t>
      </w:r>
    </w:p>
    <w:p w:rsidR="00A31034" w:rsidRPr="00A31034" w:rsidRDefault="00A31034" w:rsidP="00A31034">
      <w:pPr>
        <w:pStyle w:val="ListParagraph"/>
        <w:rPr>
          <w:rFonts w:ascii="Times New Roman" w:hAnsi="Times New Roman"/>
          <w:b/>
          <w:i/>
          <w:sz w:val="24"/>
          <w:szCs w:val="24"/>
        </w:rPr>
      </w:pPr>
    </w:p>
    <w:p w:rsidR="00593FAC" w:rsidRPr="00C66019" w:rsidRDefault="00D53F89" w:rsidP="00C66019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Ž</w:t>
      </w:r>
      <w:r w:rsidR="00593FAC" w:rsidRPr="00C66019">
        <w:rPr>
          <w:rFonts w:ascii="Times New Roman" w:hAnsi="Times New Roman"/>
          <w:b/>
          <w:sz w:val="24"/>
          <w:szCs w:val="24"/>
        </w:rPr>
        <w:t>iadajú vyriešiť spôsob zavlažovania novovysadených drevín</w:t>
      </w:r>
    </w:p>
    <w:p w:rsidR="00C66019" w:rsidRPr="00C66019" w:rsidRDefault="00C66019" w:rsidP="00C66019">
      <w:pPr>
        <w:pStyle w:val="ListParagraph"/>
        <w:spacing w:line="240" w:lineRule="auto"/>
        <w:ind w:left="78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3FAC" w:rsidRPr="00C66019" w:rsidRDefault="00593FAC" w:rsidP="00C66019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Celkový výrub drevín určených na výrub odporúčajú</w:t>
      </w:r>
      <w:r w:rsidR="00D53F89" w:rsidRPr="00C66019">
        <w:rPr>
          <w:rFonts w:ascii="Times New Roman" w:hAnsi="Times New Roman"/>
          <w:b/>
          <w:sz w:val="24"/>
          <w:szCs w:val="24"/>
        </w:rPr>
        <w:t xml:space="preserve"> začať</w:t>
      </w:r>
      <w:r w:rsidRPr="00C66019">
        <w:rPr>
          <w:rFonts w:ascii="Times New Roman" w:hAnsi="Times New Roman"/>
          <w:b/>
          <w:sz w:val="24"/>
          <w:szCs w:val="24"/>
        </w:rPr>
        <w:t xml:space="preserve"> realizovať na jeseň</w:t>
      </w:r>
      <w:r w:rsidR="00D53F89" w:rsidRPr="00C66019">
        <w:rPr>
          <w:rFonts w:ascii="Times New Roman" w:hAnsi="Times New Roman"/>
          <w:b/>
          <w:sz w:val="24"/>
          <w:szCs w:val="24"/>
        </w:rPr>
        <w:t xml:space="preserve"> 2020 a súbežne</w:t>
      </w:r>
      <w:r w:rsidRPr="00C66019">
        <w:rPr>
          <w:rFonts w:ascii="Times New Roman" w:hAnsi="Times New Roman"/>
          <w:b/>
          <w:sz w:val="24"/>
          <w:szCs w:val="24"/>
        </w:rPr>
        <w:t xml:space="preserve"> realizovať aj náhradnú výsadbu</w:t>
      </w:r>
      <w:r w:rsidR="00D53F89" w:rsidRPr="00C66019">
        <w:rPr>
          <w:rFonts w:ascii="Times New Roman" w:hAnsi="Times New Roman"/>
          <w:b/>
          <w:sz w:val="24"/>
          <w:szCs w:val="24"/>
        </w:rPr>
        <w:t>. Výrub odporúčajú robiť fázovito, nie ako celok</w:t>
      </w:r>
    </w:p>
    <w:p w:rsidR="00593FAC" w:rsidRPr="00C66019" w:rsidRDefault="00593FAC" w:rsidP="00C66019">
      <w:pPr>
        <w:pStyle w:val="ListParagraph"/>
        <w:spacing w:line="240" w:lineRule="auto"/>
        <w:ind w:left="786"/>
        <w:jc w:val="both"/>
        <w:rPr>
          <w:rFonts w:ascii="Times New Roman" w:hAnsi="Times New Roman"/>
          <w:i/>
          <w:sz w:val="24"/>
          <w:szCs w:val="24"/>
        </w:rPr>
      </w:pPr>
    </w:p>
    <w:p w:rsidR="00102428" w:rsidRPr="00C66019" w:rsidRDefault="00E8371B" w:rsidP="00C66019">
      <w:pPr>
        <w:pStyle w:val="Heading1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Toc34808403"/>
      <w:r w:rsidRPr="00C66019">
        <w:rPr>
          <w:rFonts w:ascii="Times New Roman" w:hAnsi="Times New Roman"/>
          <w:sz w:val="24"/>
          <w:szCs w:val="24"/>
        </w:rPr>
        <w:t>Malokarpatské námestie – revitalizácia časti pod lipami</w:t>
      </w:r>
      <w:bookmarkEnd w:id="4"/>
    </w:p>
    <w:p w:rsidR="00C00FAD" w:rsidRPr="00C66019" w:rsidRDefault="00C00FAD" w:rsidP="00C660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8371B" w:rsidRPr="00C66019" w:rsidRDefault="00E8371B" w:rsidP="00C660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6019">
        <w:rPr>
          <w:rFonts w:ascii="Times New Roman" w:hAnsi="Times New Roman"/>
          <w:sz w:val="24"/>
          <w:szCs w:val="24"/>
        </w:rPr>
        <w:t xml:space="preserve">Členom komisie bol predložený výkaz výmer na revitalizáciu jednotlivých častí námestia formou doplnenia vegetačných prvkov do dlažby (horná a centrálna časť námestia) a revitalizácia strednej časti pod lipami. </w:t>
      </w:r>
    </w:p>
    <w:p w:rsidR="00232571" w:rsidRDefault="00232571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531D" w:rsidRPr="00C66019" w:rsidRDefault="00E8371B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lastRenderedPageBreak/>
        <w:t>Po posúdení tohto výkazu výmer členovia komisie:</w:t>
      </w:r>
    </w:p>
    <w:p w:rsidR="00E8371B" w:rsidRDefault="00E8371B" w:rsidP="00C66019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Odporúčajú prioritne riešiť plochu pod lipami a žiadajú za týmto účelom nechať vypracovať realizačný projekt v zmysle ideovej štúdie</w:t>
      </w:r>
    </w:p>
    <w:p w:rsidR="00C66019" w:rsidRPr="00C66019" w:rsidRDefault="00C66019" w:rsidP="00C66019">
      <w:pPr>
        <w:pStyle w:val="ListParagraph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3F89" w:rsidRDefault="00E8371B" w:rsidP="00C66019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 xml:space="preserve">Hornú časť pred kinom odporúčajú </w:t>
      </w:r>
      <w:r w:rsidR="00D53F89" w:rsidRPr="00C66019">
        <w:rPr>
          <w:rFonts w:ascii="Times New Roman" w:hAnsi="Times New Roman"/>
          <w:b/>
          <w:sz w:val="24"/>
          <w:szCs w:val="24"/>
        </w:rPr>
        <w:t xml:space="preserve">dočasne </w:t>
      </w:r>
      <w:r w:rsidRPr="00C66019">
        <w:rPr>
          <w:rFonts w:ascii="Times New Roman" w:hAnsi="Times New Roman"/>
          <w:b/>
          <w:sz w:val="24"/>
          <w:szCs w:val="24"/>
        </w:rPr>
        <w:t xml:space="preserve">oživiť kochlíkovou zeleňou (lacnejší variant v zmysle PD) </w:t>
      </w:r>
      <w:r w:rsidR="00D53F89" w:rsidRPr="00C66019">
        <w:rPr>
          <w:rFonts w:ascii="Times New Roman" w:hAnsi="Times New Roman"/>
          <w:b/>
          <w:sz w:val="24"/>
          <w:szCs w:val="24"/>
        </w:rPr>
        <w:t>a mobiliárom Zároveň odporúčajú sa k téme výsadby pred kinom a revitalizácie fasády kina počas roka vrátiť, podľa možností rozpočtu MČ Lamač</w:t>
      </w:r>
    </w:p>
    <w:p w:rsidR="00C66019" w:rsidRPr="00C66019" w:rsidRDefault="00C66019" w:rsidP="00C6601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1D0250" w:rsidRPr="00C66019" w:rsidRDefault="0061494D" w:rsidP="00C66019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Žiadajú o realizáciu a preverenie krokov, ktoré už v súvislosti s Malokarpatským námestím žiadali na predchádzajúcich komisiách a neboli ešte zrealizované. Ako napr. osadenie drevených sedákov alebo fungovanie pitnej fontánky</w:t>
      </w:r>
      <w:r w:rsidR="00D53F89" w:rsidRPr="00C66019">
        <w:rPr>
          <w:rFonts w:ascii="Times New Roman" w:hAnsi="Times New Roman"/>
          <w:b/>
          <w:sz w:val="24"/>
          <w:szCs w:val="24"/>
        </w:rPr>
        <w:t xml:space="preserve"> </w:t>
      </w:r>
    </w:p>
    <w:p w:rsidR="00C977A2" w:rsidRPr="00C66019" w:rsidRDefault="00B93C74" w:rsidP="00C66019">
      <w:pPr>
        <w:pStyle w:val="Heading1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Toc34808404"/>
      <w:r w:rsidRPr="00C66019">
        <w:rPr>
          <w:rFonts w:ascii="Times New Roman" w:hAnsi="Times New Roman"/>
          <w:sz w:val="24"/>
          <w:szCs w:val="24"/>
        </w:rPr>
        <w:t>Plochy pre opeľovače</w:t>
      </w:r>
      <w:bookmarkEnd w:id="5"/>
    </w:p>
    <w:p w:rsidR="00F11066" w:rsidRPr="00C66019" w:rsidRDefault="00F11066" w:rsidP="00C660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3C74" w:rsidRPr="00C66019" w:rsidRDefault="00B93C74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Členovia komisie:</w:t>
      </w:r>
    </w:p>
    <w:p w:rsidR="00B93C74" w:rsidRDefault="00B93C74" w:rsidP="00C66019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 xml:space="preserve">Navrhujú vytvoriť plochy pre opeľovače v spolupráci so ZŠ na Malokarpatskom námestí aj pred </w:t>
      </w:r>
      <w:r w:rsidR="0061494D" w:rsidRPr="00C66019">
        <w:rPr>
          <w:rFonts w:ascii="Times New Roman" w:hAnsi="Times New Roman"/>
          <w:b/>
          <w:sz w:val="24"/>
          <w:szCs w:val="24"/>
        </w:rPr>
        <w:t>predajňou FUXO. Pán učiteľ Kuzár</w:t>
      </w:r>
      <w:r w:rsidRPr="00C66019">
        <w:rPr>
          <w:rFonts w:ascii="Times New Roman" w:hAnsi="Times New Roman"/>
          <w:b/>
          <w:sz w:val="24"/>
          <w:szCs w:val="24"/>
        </w:rPr>
        <w:t xml:space="preserve"> má predpestované rastlinky</w:t>
      </w:r>
      <w:r w:rsidR="0061494D" w:rsidRPr="00C66019">
        <w:rPr>
          <w:rFonts w:ascii="Times New Roman" w:hAnsi="Times New Roman"/>
          <w:b/>
          <w:sz w:val="24"/>
          <w:szCs w:val="24"/>
        </w:rPr>
        <w:t>. Tieto rastlinky by boli primárne použité na výsadbu do trávnatých plôch pred FUXOM. Plochy potrebné pripraviť na výsadbu.</w:t>
      </w:r>
    </w:p>
    <w:p w:rsidR="00C66019" w:rsidRDefault="00C66019" w:rsidP="00C66019">
      <w:pPr>
        <w:pStyle w:val="ListParagraph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3C74" w:rsidRDefault="00B93C74" w:rsidP="00C66019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Ako prioritnú referenčnú plochu</w:t>
      </w:r>
      <w:r w:rsidR="00845A2A" w:rsidRPr="00C66019">
        <w:rPr>
          <w:rFonts w:ascii="Times New Roman" w:hAnsi="Times New Roman"/>
          <w:b/>
          <w:sz w:val="24"/>
          <w:szCs w:val="24"/>
        </w:rPr>
        <w:t xml:space="preserve"> na výsadbu lúčnych kvetov,</w:t>
      </w:r>
      <w:r w:rsidRPr="00C66019">
        <w:rPr>
          <w:rFonts w:ascii="Times New Roman" w:hAnsi="Times New Roman"/>
          <w:b/>
          <w:sz w:val="24"/>
          <w:szCs w:val="24"/>
        </w:rPr>
        <w:t xml:space="preserve"> žiadajú vytvoriť na Bakošovej ulici v priestore bývalého detského ihriska v bývalých pieskoviskách</w:t>
      </w:r>
    </w:p>
    <w:p w:rsidR="00C66019" w:rsidRPr="00C66019" w:rsidRDefault="00C66019" w:rsidP="00C6601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93C74" w:rsidRDefault="00845A2A" w:rsidP="00C66019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K ploche na Bakošovej žiadajú zabezpečiť prioritne aspoň jednu informačnú tabuľu (spoločnosť ECO HEART)</w:t>
      </w:r>
    </w:p>
    <w:p w:rsidR="00C66019" w:rsidRPr="00C66019" w:rsidRDefault="00C66019" w:rsidP="00C6601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356ACF" w:rsidRDefault="00B93C74" w:rsidP="00C66019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 xml:space="preserve">Odporúčajú výsadbu realizovať v mesiacoch marec – apríl. </w:t>
      </w:r>
      <w:r w:rsidR="00356ACF" w:rsidRPr="00C66019">
        <w:rPr>
          <w:rFonts w:ascii="Times New Roman" w:hAnsi="Times New Roman"/>
          <w:b/>
          <w:sz w:val="24"/>
          <w:szCs w:val="24"/>
        </w:rPr>
        <w:t>Táto výsadba by sa mohla realizovať formou komunitnej spolupráce</w:t>
      </w:r>
      <w:r w:rsidR="00845A2A" w:rsidRPr="00C66019">
        <w:rPr>
          <w:rFonts w:ascii="Times New Roman" w:hAnsi="Times New Roman"/>
          <w:b/>
          <w:sz w:val="24"/>
          <w:szCs w:val="24"/>
        </w:rPr>
        <w:t xml:space="preserve"> s podporou pracovnej čaty z referátu komunálnych služieb</w:t>
      </w:r>
    </w:p>
    <w:p w:rsidR="00C66019" w:rsidRPr="00C66019" w:rsidRDefault="00C66019" w:rsidP="00C6601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93C74" w:rsidRPr="00C66019" w:rsidRDefault="00356ACF" w:rsidP="00C66019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Odporúčajú informovať sa</w:t>
      </w:r>
      <w:r w:rsidR="00845A2A" w:rsidRPr="00C66019">
        <w:rPr>
          <w:rFonts w:ascii="Times New Roman" w:hAnsi="Times New Roman"/>
          <w:b/>
          <w:sz w:val="24"/>
          <w:szCs w:val="24"/>
        </w:rPr>
        <w:t xml:space="preserve"> v</w:t>
      </w:r>
      <w:r w:rsidRPr="00C66019">
        <w:rPr>
          <w:rFonts w:ascii="Times New Roman" w:hAnsi="Times New Roman"/>
          <w:b/>
          <w:sz w:val="24"/>
          <w:szCs w:val="24"/>
        </w:rPr>
        <w:t xml:space="preserve"> BROZ ohľadom dodania vhodného počtu</w:t>
      </w:r>
      <w:r w:rsidR="00845A2A" w:rsidRPr="00C66019">
        <w:rPr>
          <w:rFonts w:ascii="Times New Roman" w:hAnsi="Times New Roman"/>
          <w:b/>
          <w:sz w:val="24"/>
          <w:szCs w:val="24"/>
        </w:rPr>
        <w:t xml:space="preserve"> a druhu</w:t>
      </w:r>
      <w:r w:rsidRPr="00C66019">
        <w:rPr>
          <w:rFonts w:ascii="Times New Roman" w:hAnsi="Times New Roman"/>
          <w:b/>
          <w:sz w:val="24"/>
          <w:szCs w:val="24"/>
        </w:rPr>
        <w:t xml:space="preserve"> semien na výsadbu</w:t>
      </w:r>
      <w:r w:rsidR="00B93C74" w:rsidRPr="00C66019">
        <w:rPr>
          <w:rFonts w:ascii="Times New Roman" w:hAnsi="Times New Roman"/>
          <w:b/>
          <w:sz w:val="24"/>
          <w:szCs w:val="24"/>
        </w:rPr>
        <w:t xml:space="preserve"> </w:t>
      </w:r>
      <w:r w:rsidR="00845A2A" w:rsidRPr="00C66019">
        <w:rPr>
          <w:rFonts w:ascii="Times New Roman" w:hAnsi="Times New Roman"/>
          <w:b/>
          <w:sz w:val="24"/>
          <w:szCs w:val="24"/>
        </w:rPr>
        <w:t>lúčnych kvetov</w:t>
      </w:r>
    </w:p>
    <w:p w:rsidR="00EE3E05" w:rsidRPr="00C66019" w:rsidRDefault="00356ACF" w:rsidP="00C66019">
      <w:pPr>
        <w:pStyle w:val="Heading1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Toc34808405"/>
      <w:r w:rsidRPr="00C66019">
        <w:rPr>
          <w:rFonts w:ascii="Times New Roman" w:hAnsi="Times New Roman"/>
          <w:sz w:val="24"/>
          <w:szCs w:val="24"/>
        </w:rPr>
        <w:t>Odpady v Lamači</w:t>
      </w:r>
      <w:bookmarkEnd w:id="6"/>
    </w:p>
    <w:p w:rsidR="00E94339" w:rsidRPr="00C66019" w:rsidRDefault="00E94339" w:rsidP="00C660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56ACF" w:rsidRPr="00C66019" w:rsidRDefault="00356ACF" w:rsidP="00C660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6019">
        <w:rPr>
          <w:rFonts w:ascii="Times New Roman" w:hAnsi="Times New Roman"/>
          <w:sz w:val="24"/>
          <w:szCs w:val="24"/>
        </w:rPr>
        <w:t xml:space="preserve">Predsedníčka komisie informovala členov komisie o pripravovanej akcii upracme si Slovensko plánovanej na 4.4.2020 (sobota). Za týmto účelom by požiadala MČ Lamač o pomoc pri vytipovaní lokalít s nelegálnymi skládkami zabezpečenie zvozu vyzbieraného odpadu. </w:t>
      </w:r>
    </w:p>
    <w:p w:rsidR="00356ACF" w:rsidRPr="00C66019" w:rsidRDefault="00356ACF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Členovia komisie:</w:t>
      </w:r>
    </w:p>
    <w:p w:rsidR="00356ACF" w:rsidRDefault="00845A2A" w:rsidP="00C66019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P</w:t>
      </w:r>
      <w:r w:rsidR="001D0250" w:rsidRPr="00C66019">
        <w:rPr>
          <w:rFonts w:ascii="Times New Roman" w:hAnsi="Times New Roman"/>
          <w:b/>
          <w:sz w:val="24"/>
          <w:szCs w:val="24"/>
        </w:rPr>
        <w:t>odporujú</w:t>
      </w:r>
      <w:r w:rsidR="00356ACF" w:rsidRPr="00C66019">
        <w:rPr>
          <w:rFonts w:ascii="Times New Roman" w:hAnsi="Times New Roman"/>
          <w:b/>
          <w:sz w:val="24"/>
          <w:szCs w:val="24"/>
        </w:rPr>
        <w:t xml:space="preserve"> túto aktivitu</w:t>
      </w:r>
      <w:r w:rsidR="000B5D1F" w:rsidRPr="00C66019">
        <w:rPr>
          <w:rFonts w:ascii="Times New Roman" w:hAnsi="Times New Roman"/>
          <w:b/>
          <w:sz w:val="24"/>
          <w:szCs w:val="24"/>
        </w:rPr>
        <w:t xml:space="preserve"> a súhlasia s daným návrhom</w:t>
      </w:r>
    </w:p>
    <w:p w:rsidR="00C66019" w:rsidRPr="00C66019" w:rsidRDefault="00C66019" w:rsidP="00C66019">
      <w:pPr>
        <w:pStyle w:val="ListParagraph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5D1F" w:rsidRDefault="00845A2A" w:rsidP="00C66019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lastRenderedPageBreak/>
        <w:t>O</w:t>
      </w:r>
      <w:r w:rsidR="001D0250" w:rsidRPr="00C66019">
        <w:rPr>
          <w:rFonts w:ascii="Times New Roman" w:hAnsi="Times New Roman"/>
          <w:b/>
          <w:sz w:val="24"/>
          <w:szCs w:val="24"/>
        </w:rPr>
        <w:t>dporúčajú</w:t>
      </w:r>
      <w:r w:rsidR="000B5D1F" w:rsidRPr="00C66019">
        <w:rPr>
          <w:rFonts w:ascii="Times New Roman" w:hAnsi="Times New Roman"/>
          <w:b/>
          <w:sz w:val="24"/>
          <w:szCs w:val="24"/>
        </w:rPr>
        <w:t xml:space="preserve"> monitorovať miesta s častou tvorbou takýchto skládok a zároveň tento priestor označiť s informáciou o zákaze skládky odpadu, a že priestor je monitorovaný (stojiská Studenohorská a Bakošova)</w:t>
      </w:r>
      <w:r w:rsidRPr="00C66019">
        <w:rPr>
          <w:rFonts w:ascii="Times New Roman" w:hAnsi="Times New Roman"/>
          <w:b/>
          <w:sz w:val="24"/>
          <w:szCs w:val="24"/>
        </w:rPr>
        <w:t xml:space="preserve"> ale aj iné miesta kde sa tvoria čierne skládky.</w:t>
      </w:r>
    </w:p>
    <w:p w:rsidR="00C66019" w:rsidRPr="00C66019" w:rsidRDefault="00C66019" w:rsidP="00C6601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0B5D1F" w:rsidRDefault="00845A2A" w:rsidP="00C66019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O</w:t>
      </w:r>
      <w:r w:rsidR="000B5D1F" w:rsidRPr="00C66019">
        <w:rPr>
          <w:rFonts w:ascii="Times New Roman" w:hAnsi="Times New Roman"/>
          <w:b/>
          <w:sz w:val="24"/>
          <w:szCs w:val="24"/>
        </w:rPr>
        <w:t>dporúčajú vyvesiť oznam na brány s informáciu o výške pokuty za nelegálne uložený odpad a tak isto túto informáciu zverejniť na web a</w:t>
      </w:r>
      <w:r w:rsidR="00C66019">
        <w:rPr>
          <w:rFonts w:ascii="Times New Roman" w:hAnsi="Times New Roman"/>
          <w:b/>
          <w:sz w:val="24"/>
          <w:szCs w:val="24"/>
        </w:rPr>
        <w:t> </w:t>
      </w:r>
      <w:r w:rsidR="000B5D1F" w:rsidRPr="00C66019">
        <w:rPr>
          <w:rFonts w:ascii="Times New Roman" w:hAnsi="Times New Roman"/>
          <w:b/>
          <w:sz w:val="24"/>
          <w:szCs w:val="24"/>
        </w:rPr>
        <w:t>FB</w:t>
      </w:r>
    </w:p>
    <w:p w:rsidR="00C66019" w:rsidRPr="00C66019" w:rsidRDefault="00C66019" w:rsidP="00C6601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0B5D1F" w:rsidRDefault="00845A2A" w:rsidP="00C66019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P</w:t>
      </w:r>
      <w:r w:rsidR="001D0250" w:rsidRPr="00C66019">
        <w:rPr>
          <w:rFonts w:ascii="Times New Roman" w:hAnsi="Times New Roman"/>
          <w:b/>
          <w:sz w:val="24"/>
          <w:szCs w:val="24"/>
        </w:rPr>
        <w:t>ožadujú</w:t>
      </w:r>
      <w:r w:rsidR="000B5D1F" w:rsidRPr="00C66019">
        <w:rPr>
          <w:rFonts w:ascii="Times New Roman" w:hAnsi="Times New Roman"/>
          <w:b/>
          <w:sz w:val="24"/>
          <w:szCs w:val="24"/>
        </w:rPr>
        <w:t xml:space="preserve"> zdokumentovať zlikvidovanie odpadu po demolácii stavby na Vysokohorskej ulici</w:t>
      </w:r>
    </w:p>
    <w:p w:rsidR="00C66019" w:rsidRPr="00C66019" w:rsidRDefault="00C66019" w:rsidP="00C6601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0B5D1F" w:rsidRDefault="00845A2A" w:rsidP="00C66019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Ž</w:t>
      </w:r>
      <w:r w:rsidR="001D0250" w:rsidRPr="00C66019">
        <w:rPr>
          <w:rFonts w:ascii="Times New Roman" w:hAnsi="Times New Roman"/>
          <w:b/>
          <w:sz w:val="24"/>
          <w:szCs w:val="24"/>
        </w:rPr>
        <w:t>iadajú</w:t>
      </w:r>
      <w:r w:rsidR="000B5D1F" w:rsidRPr="00C66019">
        <w:rPr>
          <w:rFonts w:ascii="Times New Roman" w:hAnsi="Times New Roman"/>
          <w:b/>
          <w:sz w:val="24"/>
          <w:szCs w:val="24"/>
        </w:rPr>
        <w:t xml:space="preserve"> spustiť jarné upratovanie formou rozmiestnenia VKK po Lamači podľa systému z minulých rokov (veľkoobjemový odpad a biologicky rozložiteľný odpad zo záhrad) Kontajnery na BRO viditeľne označovať aby sa zamedzilo ukladaniu iného odpadu do týchto kontajnerov</w:t>
      </w:r>
    </w:p>
    <w:p w:rsidR="00C66019" w:rsidRPr="00C66019" w:rsidRDefault="00C66019" w:rsidP="00C6601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0B5D1F" w:rsidRDefault="00845A2A" w:rsidP="00C66019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O</w:t>
      </w:r>
      <w:r w:rsidR="001D0250" w:rsidRPr="00C66019">
        <w:rPr>
          <w:rFonts w:ascii="Times New Roman" w:hAnsi="Times New Roman"/>
          <w:b/>
          <w:sz w:val="24"/>
          <w:szCs w:val="24"/>
        </w:rPr>
        <w:t>dporúčajú</w:t>
      </w:r>
      <w:r w:rsidR="000B5D1F" w:rsidRPr="00C66019">
        <w:rPr>
          <w:rFonts w:ascii="Times New Roman" w:hAnsi="Times New Roman"/>
          <w:b/>
          <w:sz w:val="24"/>
          <w:szCs w:val="24"/>
        </w:rPr>
        <w:t xml:space="preserve"> uverejniť článok v Lamačanovi o problematike odpadov a o spôsobe jeho likvidovania</w:t>
      </w:r>
    </w:p>
    <w:p w:rsidR="00C66019" w:rsidRPr="00C66019" w:rsidRDefault="00C66019" w:rsidP="00C6601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1D0250" w:rsidRDefault="00845A2A" w:rsidP="00C66019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O</w:t>
      </w:r>
      <w:r w:rsidR="001D0250" w:rsidRPr="00C66019">
        <w:rPr>
          <w:rFonts w:ascii="Times New Roman" w:hAnsi="Times New Roman"/>
          <w:b/>
          <w:sz w:val="24"/>
          <w:szCs w:val="24"/>
        </w:rPr>
        <w:t>dporúčajú</w:t>
      </w:r>
      <w:r w:rsidR="000B5D1F" w:rsidRPr="00C66019">
        <w:rPr>
          <w:rFonts w:ascii="Times New Roman" w:hAnsi="Times New Roman"/>
          <w:b/>
          <w:sz w:val="24"/>
          <w:szCs w:val="24"/>
        </w:rPr>
        <w:t xml:space="preserve"> vo veci likvidácie</w:t>
      </w:r>
      <w:r w:rsidRPr="00C66019">
        <w:rPr>
          <w:rFonts w:ascii="Times New Roman" w:hAnsi="Times New Roman"/>
          <w:b/>
          <w:sz w:val="24"/>
          <w:szCs w:val="24"/>
        </w:rPr>
        <w:t xml:space="preserve"> hlavne bio</w:t>
      </w:r>
      <w:r w:rsidR="000B5D1F" w:rsidRPr="00C66019">
        <w:rPr>
          <w:rFonts w:ascii="Times New Roman" w:hAnsi="Times New Roman"/>
          <w:b/>
          <w:sz w:val="24"/>
          <w:szCs w:val="24"/>
        </w:rPr>
        <w:t xml:space="preserve"> odpadu z podujatí os</w:t>
      </w:r>
      <w:r w:rsidR="006D6110" w:rsidRPr="00C66019">
        <w:rPr>
          <w:rFonts w:ascii="Times New Roman" w:hAnsi="Times New Roman"/>
          <w:b/>
          <w:sz w:val="24"/>
          <w:szCs w:val="24"/>
        </w:rPr>
        <w:t>loviť</w:t>
      </w:r>
      <w:r w:rsidRPr="00C66019">
        <w:rPr>
          <w:rFonts w:ascii="Times New Roman" w:hAnsi="Times New Roman"/>
          <w:b/>
          <w:sz w:val="24"/>
          <w:szCs w:val="24"/>
        </w:rPr>
        <w:t xml:space="preserve"> a informovať u organizátorov podujatia Dobrý trh, prípadne INCIEN</w:t>
      </w:r>
    </w:p>
    <w:p w:rsidR="00C66019" w:rsidRPr="00C66019" w:rsidRDefault="00C66019" w:rsidP="00C6601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845A2A" w:rsidRPr="00C66019" w:rsidRDefault="00845A2A" w:rsidP="00C66019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Požadujú priebežné informovanie členov komisie o stave plánovaných zberných miest v Lamači</w:t>
      </w:r>
    </w:p>
    <w:p w:rsidR="00A9632E" w:rsidRPr="00C66019" w:rsidRDefault="00B23C83" w:rsidP="00C66019">
      <w:pPr>
        <w:pStyle w:val="Heading1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_Toc34808406"/>
      <w:r w:rsidRPr="00C66019">
        <w:rPr>
          <w:rFonts w:ascii="Times New Roman" w:hAnsi="Times New Roman"/>
          <w:sz w:val="24"/>
          <w:szCs w:val="24"/>
        </w:rPr>
        <w:t>Rôzne</w:t>
      </w:r>
      <w:bookmarkEnd w:id="7"/>
    </w:p>
    <w:p w:rsidR="00A9632E" w:rsidRPr="00C66019" w:rsidRDefault="00A9632E" w:rsidP="00C660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6110" w:rsidRPr="00C66019" w:rsidRDefault="006D6110" w:rsidP="00C6601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66019">
        <w:rPr>
          <w:rFonts w:ascii="Times New Roman" w:hAnsi="Times New Roman"/>
          <w:sz w:val="24"/>
          <w:szCs w:val="24"/>
        </w:rPr>
        <w:t>MVDr. Čech informoval členov komisie o rokovaní zo zástupcami MČ Záhorská Bystrica, Marianka a Stupava o možnosti prepojenia týchto obcí cyklotrasou, ktorá by mala viesť popri krajnici existujúcej komunikácie Lamač – Záhorská Bystrica – Stupava, s prepojením na Marianku</w:t>
      </w:r>
    </w:p>
    <w:p w:rsidR="00B23C83" w:rsidRPr="00C66019" w:rsidRDefault="006D6110" w:rsidP="00C66019">
      <w:pPr>
        <w:pStyle w:val="ListParagraph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 xml:space="preserve">Členovia komisie berú tieto informácie na vedomie a vytvorenie cyklotrasy budú podporovať </w:t>
      </w:r>
    </w:p>
    <w:p w:rsidR="00623C71" w:rsidRPr="00C66019" w:rsidRDefault="00623C71" w:rsidP="00C66019">
      <w:pPr>
        <w:pStyle w:val="ListParagraph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23C71" w:rsidRPr="00C66019" w:rsidRDefault="00C10F53" w:rsidP="00C6601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Nevyužitý cíp na školskom dvore – návrhy na využite nevyužitého cípu na škol</w:t>
      </w:r>
      <w:r w:rsidR="00845A2A" w:rsidRPr="00C66019">
        <w:rPr>
          <w:rFonts w:ascii="Times New Roman" w:hAnsi="Times New Roman"/>
          <w:b/>
          <w:sz w:val="24"/>
          <w:szCs w:val="24"/>
        </w:rPr>
        <w:t xml:space="preserve">skom dvore zasielať mailom predsedníčke komisie na </w:t>
      </w:r>
      <w:hyperlink r:id="rId8" w:history="1">
        <w:r w:rsidR="00845A2A" w:rsidRPr="00C66019">
          <w:rPr>
            <w:rStyle w:val="Hyperlink"/>
            <w:rFonts w:ascii="Times New Roman" w:hAnsi="Times New Roman"/>
            <w:b/>
            <w:color w:val="0070C0"/>
            <w:sz w:val="24"/>
            <w:szCs w:val="24"/>
          </w:rPr>
          <w:t>veronika@lepsilamac.sk</w:t>
        </w:r>
      </w:hyperlink>
      <w:r w:rsidR="00845A2A" w:rsidRPr="00C66019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1D0250" w:rsidRPr="00C66019" w:rsidRDefault="001D0250" w:rsidP="00C66019">
      <w:pPr>
        <w:pStyle w:val="ListParagraph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1034" w:rsidRPr="00A31034" w:rsidRDefault="00C10F53" w:rsidP="00A31034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Umiestnenie kontajnerov na obnosené šatstvo HUMANA</w:t>
      </w:r>
    </w:p>
    <w:p w:rsidR="00A31034" w:rsidRPr="00A31034" w:rsidRDefault="00A31034" w:rsidP="00A31034">
      <w:pPr>
        <w:pStyle w:val="ListParagrap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10F53" w:rsidRPr="00C66019" w:rsidRDefault="00C10F53" w:rsidP="00C66019">
      <w:pPr>
        <w:pStyle w:val="ListParagraph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Členovia komisie rozmiestnenie kontajnerov na použité šatstvo od spoločnosti HUMANA na pozemkoch vo vlastníctve alebo v správe MČ Lamač v súčasnej dobe neodporúčajú. Členovia komisie ďalej vyjadrili spokojnosť so spoločnosťou EKOCHARITA a zároveň konštatovali, že počet týchto kontajnerov na území MČ Lamač považujú za dostačujúci. V prípade rozšírenia tohto zberu odporúčajú aj naďalej spolupracovať so spoločnosťou EKOCHARITA.</w:t>
      </w:r>
      <w:r w:rsidR="00845A2A" w:rsidRPr="00C66019">
        <w:rPr>
          <w:rFonts w:ascii="Times New Roman" w:hAnsi="Times New Roman"/>
          <w:b/>
          <w:sz w:val="24"/>
          <w:szCs w:val="24"/>
        </w:rPr>
        <w:t xml:space="preserve"> Požadujú však častejšie kontrolovanie poriadku okolo kontajnerov a</w:t>
      </w:r>
      <w:r w:rsidR="00C66019" w:rsidRPr="00C66019">
        <w:rPr>
          <w:rFonts w:ascii="Times New Roman" w:hAnsi="Times New Roman"/>
          <w:b/>
          <w:sz w:val="24"/>
          <w:szCs w:val="24"/>
        </w:rPr>
        <w:t> </w:t>
      </w:r>
      <w:r w:rsidR="00845A2A" w:rsidRPr="00C66019">
        <w:rPr>
          <w:rFonts w:ascii="Times New Roman" w:hAnsi="Times New Roman"/>
          <w:b/>
          <w:sz w:val="24"/>
          <w:szCs w:val="24"/>
        </w:rPr>
        <w:t>promp</w:t>
      </w:r>
      <w:r w:rsidR="00C66019" w:rsidRPr="00C66019">
        <w:rPr>
          <w:rFonts w:ascii="Times New Roman" w:hAnsi="Times New Roman"/>
          <w:b/>
          <w:sz w:val="24"/>
          <w:szCs w:val="24"/>
        </w:rPr>
        <w:t>tné vynášanie po zaplnení</w:t>
      </w:r>
    </w:p>
    <w:p w:rsidR="00A31034" w:rsidRPr="00C66019" w:rsidRDefault="00A31034" w:rsidP="00C66019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0F53" w:rsidRDefault="00B334E1" w:rsidP="00C6601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66019">
        <w:rPr>
          <w:rFonts w:ascii="Times New Roman" w:eastAsia="Times New Roman" w:hAnsi="Times New Roman"/>
          <w:b/>
          <w:bCs/>
          <w:sz w:val="24"/>
          <w:szCs w:val="24"/>
        </w:rPr>
        <w:t>PONTIS – Naše mesto</w:t>
      </w:r>
    </w:p>
    <w:p w:rsidR="00A31034" w:rsidRDefault="00A31034" w:rsidP="00C66019">
      <w:pPr>
        <w:pStyle w:val="ListParagraph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334E1" w:rsidRPr="00C66019" w:rsidRDefault="00B334E1" w:rsidP="00C66019">
      <w:pPr>
        <w:pStyle w:val="ListParagraph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66019">
        <w:rPr>
          <w:rFonts w:ascii="Times New Roman" w:eastAsia="Times New Roman" w:hAnsi="Times New Roman"/>
          <w:b/>
          <w:bCs/>
          <w:sz w:val="24"/>
          <w:szCs w:val="24"/>
        </w:rPr>
        <w:t xml:space="preserve">Členovia komisie v rámci dobrovoľníckej akcie nadácie PONTIS – Naše mesto odporúčajú zapojiť dobrovoľníkov do týchto aktivít: </w:t>
      </w:r>
    </w:p>
    <w:p w:rsidR="00B334E1" w:rsidRPr="00C66019" w:rsidRDefault="00B334E1" w:rsidP="00C66019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66019">
        <w:rPr>
          <w:rFonts w:ascii="Times New Roman" w:eastAsia="Times New Roman" w:hAnsi="Times New Roman"/>
          <w:b/>
          <w:bCs/>
          <w:sz w:val="24"/>
          <w:szCs w:val="24"/>
        </w:rPr>
        <w:t>Upraviť horný parčík a detské ihrisko na Studenohorskej 1</w:t>
      </w:r>
    </w:p>
    <w:p w:rsidR="00B334E1" w:rsidRPr="00C66019" w:rsidRDefault="00B334E1" w:rsidP="00C66019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66019">
        <w:rPr>
          <w:rFonts w:ascii="Times New Roman" w:eastAsia="Times New Roman" w:hAnsi="Times New Roman"/>
          <w:b/>
          <w:bCs/>
          <w:sz w:val="24"/>
          <w:szCs w:val="24"/>
        </w:rPr>
        <w:t>Čistenie ulíc v „starom“ Lamači</w:t>
      </w:r>
    </w:p>
    <w:p w:rsidR="00B334E1" w:rsidRPr="00C66019" w:rsidRDefault="00B334E1" w:rsidP="00C66019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66019">
        <w:rPr>
          <w:rFonts w:ascii="Times New Roman" w:eastAsia="Times New Roman" w:hAnsi="Times New Roman"/>
          <w:b/>
          <w:bCs/>
          <w:sz w:val="24"/>
          <w:szCs w:val="24"/>
        </w:rPr>
        <w:t>Likvidácia nelegálnych skládok odpadu</w:t>
      </w:r>
    </w:p>
    <w:p w:rsidR="001D0250" w:rsidRPr="00C66019" w:rsidRDefault="001D0250" w:rsidP="00C66019">
      <w:pPr>
        <w:pStyle w:val="ListParagraph"/>
        <w:spacing w:line="240" w:lineRule="auto"/>
        <w:ind w:left="108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334E1" w:rsidRPr="00C66019" w:rsidRDefault="00B334E1" w:rsidP="00C6601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66019">
        <w:rPr>
          <w:rFonts w:ascii="Times New Roman" w:eastAsia="Times New Roman" w:hAnsi="Times New Roman"/>
          <w:b/>
          <w:bCs/>
          <w:sz w:val="24"/>
          <w:szCs w:val="24"/>
        </w:rPr>
        <w:t xml:space="preserve">Členovia komisie žiadajú podať do </w:t>
      </w:r>
      <w:r w:rsidR="001D0250" w:rsidRPr="00C66019">
        <w:rPr>
          <w:rFonts w:ascii="Times New Roman" w:eastAsia="Times New Roman" w:hAnsi="Times New Roman"/>
          <w:b/>
          <w:bCs/>
          <w:sz w:val="24"/>
          <w:szCs w:val="24"/>
        </w:rPr>
        <w:t>ďalšieho</w:t>
      </w:r>
      <w:r w:rsidRPr="00C66019">
        <w:rPr>
          <w:rFonts w:ascii="Times New Roman" w:eastAsia="Times New Roman" w:hAnsi="Times New Roman"/>
          <w:b/>
          <w:bCs/>
          <w:sz w:val="24"/>
          <w:szCs w:val="24"/>
        </w:rPr>
        <w:t xml:space="preserve"> zasadnutia komisie informácie prebiehajúcich rokovania so spoločnosťou BES</w:t>
      </w:r>
    </w:p>
    <w:p w:rsidR="001D0250" w:rsidRPr="00C66019" w:rsidRDefault="001D0250" w:rsidP="00C66019">
      <w:pPr>
        <w:pStyle w:val="ListParagraph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334E1" w:rsidRPr="00C66019" w:rsidRDefault="00B334E1" w:rsidP="00C6601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66019">
        <w:rPr>
          <w:rFonts w:ascii="Times New Roman" w:eastAsia="Times New Roman" w:hAnsi="Times New Roman"/>
          <w:b/>
          <w:bCs/>
          <w:sz w:val="24"/>
          <w:szCs w:val="24"/>
        </w:rPr>
        <w:t xml:space="preserve">Členovia komisie žiadajú urýchlene zabezpečiť verejné obstarávanie na </w:t>
      </w:r>
      <w:r w:rsidR="001D0250" w:rsidRPr="00C66019">
        <w:rPr>
          <w:rFonts w:ascii="Times New Roman" w:eastAsia="Times New Roman" w:hAnsi="Times New Roman"/>
          <w:b/>
          <w:bCs/>
          <w:sz w:val="24"/>
          <w:szCs w:val="24"/>
        </w:rPr>
        <w:t>dodávateľa</w:t>
      </w:r>
      <w:r w:rsidRPr="00C66019">
        <w:rPr>
          <w:rFonts w:ascii="Times New Roman" w:eastAsia="Times New Roman" w:hAnsi="Times New Roman"/>
          <w:b/>
          <w:bCs/>
          <w:sz w:val="24"/>
          <w:szCs w:val="24"/>
        </w:rPr>
        <w:t xml:space="preserve"> veľkokapacitných kontajnerov pre potreby jarného a jesenného upratovania a prioritne zabezpečiť obstaranie spoločnosti na vývoz malých smetných koš</w:t>
      </w:r>
      <w:r w:rsidR="00C66019">
        <w:rPr>
          <w:rFonts w:ascii="Times New Roman" w:eastAsia="Times New Roman" w:hAnsi="Times New Roman"/>
          <w:b/>
          <w:bCs/>
          <w:sz w:val="24"/>
          <w:szCs w:val="24"/>
        </w:rPr>
        <w:t xml:space="preserve">ov a košov na psie exkrementy. </w:t>
      </w:r>
    </w:p>
    <w:p w:rsidR="001D0250" w:rsidRPr="00C66019" w:rsidRDefault="001D0250" w:rsidP="00C6601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D0250" w:rsidRPr="00C66019" w:rsidRDefault="001D0250" w:rsidP="00C6601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66019">
        <w:rPr>
          <w:rFonts w:ascii="Times New Roman" w:eastAsia="Times New Roman" w:hAnsi="Times New Roman"/>
          <w:b/>
          <w:bCs/>
          <w:sz w:val="24"/>
          <w:szCs w:val="24"/>
        </w:rPr>
        <w:t>Ďalšie zasadnutie komisie sa uskutoční dňa 2.4.2020</w:t>
      </w:r>
    </w:p>
    <w:p w:rsidR="001D0250" w:rsidRPr="00C66019" w:rsidRDefault="001D0250" w:rsidP="00C6601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66019">
        <w:rPr>
          <w:rFonts w:ascii="Times New Roman" w:eastAsia="Times New Roman" w:hAnsi="Times New Roman"/>
          <w:b/>
          <w:bCs/>
          <w:sz w:val="24"/>
          <w:szCs w:val="24"/>
        </w:rPr>
        <w:t>Témou zasadnutia bude rieše</w:t>
      </w:r>
      <w:r w:rsidR="00DC6585" w:rsidRPr="00C66019">
        <w:rPr>
          <w:rFonts w:ascii="Times New Roman" w:eastAsia="Times New Roman" w:hAnsi="Times New Roman"/>
          <w:b/>
          <w:bCs/>
          <w:sz w:val="24"/>
          <w:szCs w:val="24"/>
        </w:rPr>
        <w:t xml:space="preserve">nie problematiky psov na území MČ Lamač </w:t>
      </w:r>
    </w:p>
    <w:p w:rsidR="00DC6585" w:rsidRPr="00C66019" w:rsidRDefault="00DC6585" w:rsidP="00C6601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C6585" w:rsidRPr="00C66019" w:rsidRDefault="00DC6585" w:rsidP="00C6601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934AA" w:rsidRPr="00C66019" w:rsidRDefault="0043620B" w:rsidP="00C660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6019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718175" cy="0"/>
                <wp:effectExtent l="9525" t="11430" r="6350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25D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5.4pt;width:4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6Q1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h+yefYwxYhefQkpronGOv+Z6x4Fo8TOWyLazldaKRBe2yyWIYdn&#10;5wMtUlwTQlWlN0LKqL9UaCjxYjqZxgSnpWDBGcKcbXeVtOhAwgbFX+wRPPdhVu8Vi2AdJ2x9sT0R&#10;8mxDcakCHjQGdC7WeUV+LNLFer6e56N8MluP8rSuR0+bKh/NNtB6/amuqjr7GahledEJxrgK7K7r&#10;muV/tw6Xh3NetNvC3saQvEeP8wKy1/9IOiobxDyvxU6z09ZeFYcNjcGX1xSewP0d7Ps3v/oFAAD/&#10;/wMAUEsDBBQABgAIAAAAIQCRD/612QAAAAYBAAAPAAAAZHJzL2Rvd25yZXYueG1sTI9BS8NAEIXv&#10;gv9hGcGL2N0WKjZmU4rgwaNtoddpdkzSZmdDdtPE/npHPOjxvTe8902+nnyrLtTHJrCF+cyAIi6D&#10;a7iysN+9PT6DignZYRuYLHxRhHVxe5Nj5sLIH3TZpkpJCccMLdQpdZnWsazJY5yFjliyz9B7TCL7&#10;SrseRyn3rV4Y86Q9NiwLNXb0WlN53g7eAsVhOTebla/279fx4bC4nsZuZ+393bR5AZVoSn/H8IMv&#10;6FAI0zEM7KJqLcgjSVwj/JKujFmCOv4ausj1f/ziGwAA//8DAFBLAQItABQABgAIAAAAIQC2gziS&#10;/gAAAOEBAAATAAAAAAAAAAAAAAAAAAAAAABbQ29udGVudF9UeXBlc10ueG1sUEsBAi0AFAAGAAgA&#10;AAAhADj9If/WAAAAlAEAAAsAAAAAAAAAAAAAAAAALwEAAF9yZWxzLy5yZWxzUEsBAi0AFAAGAAgA&#10;AAAhAH3npDUdAgAAOwQAAA4AAAAAAAAAAAAAAAAALgIAAGRycy9lMm9Eb2MueG1sUEsBAi0AFAAG&#10;AAgAAAAhAJEP/rXZAAAABgEAAA8AAAAAAAAAAAAAAAAAdwQAAGRycy9kb3ducmV2LnhtbFBLBQYA&#10;AAAABAAEAPMAAAB9BQAAAAA=&#10;"/>
            </w:pict>
          </mc:Fallback>
        </mc:AlternateContent>
      </w:r>
    </w:p>
    <w:tbl>
      <w:tblPr>
        <w:tblW w:w="9286" w:type="dxa"/>
        <w:tblLook w:val="04A0" w:firstRow="1" w:lastRow="0" w:firstColumn="1" w:lastColumn="0" w:noHBand="0" w:noVBand="1"/>
      </w:tblPr>
      <w:tblGrid>
        <w:gridCol w:w="1724"/>
        <w:gridCol w:w="276"/>
        <w:gridCol w:w="1796"/>
        <w:gridCol w:w="2794"/>
        <w:gridCol w:w="2696"/>
      </w:tblGrid>
      <w:tr w:rsidR="00C66019" w:rsidRPr="00C66019">
        <w:trPr>
          <w:trHeight w:val="597"/>
        </w:trPr>
        <w:tc>
          <w:tcPr>
            <w:tcW w:w="1133" w:type="dxa"/>
          </w:tcPr>
          <w:p w:rsidR="00ED778A" w:rsidRPr="00C66019" w:rsidRDefault="00ED778A" w:rsidP="00C6601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019">
              <w:rPr>
                <w:rFonts w:ascii="Times New Roman" w:hAnsi="Times New Roman"/>
                <w:b/>
                <w:sz w:val="24"/>
                <w:szCs w:val="24"/>
              </w:rPr>
              <w:t>Prítomní:</w:t>
            </w:r>
          </w:p>
        </w:tc>
        <w:tc>
          <w:tcPr>
            <w:tcW w:w="282" w:type="dxa"/>
            <w:vAlign w:val="bottom"/>
          </w:tcPr>
          <w:p w:rsidR="00ED778A" w:rsidRPr="00C66019" w:rsidRDefault="00ED778A" w:rsidP="00C660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1" w:type="dxa"/>
            <w:gridSpan w:val="3"/>
            <w:vAlign w:val="bottom"/>
          </w:tcPr>
          <w:p w:rsidR="00ED778A" w:rsidRPr="00C66019" w:rsidRDefault="00DC6585" w:rsidP="00C660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019">
              <w:rPr>
                <w:rFonts w:ascii="Times New Roman" w:hAnsi="Times New Roman"/>
                <w:sz w:val="24"/>
                <w:szCs w:val="24"/>
              </w:rPr>
              <w:t>Hagovská V., Čech P., Kolár J., Polakovičová S., Neumeisterová A., Kniez M., Danevová V., Černá E.</w:t>
            </w:r>
            <w:r w:rsidR="00623C71" w:rsidRPr="00C66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6019" w:rsidRPr="00C66019">
        <w:trPr>
          <w:trHeight w:val="597"/>
        </w:trPr>
        <w:tc>
          <w:tcPr>
            <w:tcW w:w="1133" w:type="dxa"/>
          </w:tcPr>
          <w:p w:rsidR="00041E79" w:rsidRPr="00C66019" w:rsidRDefault="00041E79" w:rsidP="00C6601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019">
              <w:rPr>
                <w:rFonts w:ascii="Times New Roman" w:hAnsi="Times New Roman"/>
                <w:b/>
                <w:sz w:val="24"/>
                <w:szCs w:val="24"/>
              </w:rPr>
              <w:t>Ospravedlnení</w:t>
            </w:r>
          </w:p>
        </w:tc>
        <w:tc>
          <w:tcPr>
            <w:tcW w:w="282" w:type="dxa"/>
            <w:vAlign w:val="bottom"/>
          </w:tcPr>
          <w:p w:rsidR="00041E79" w:rsidRPr="00C66019" w:rsidRDefault="00041E79" w:rsidP="00C660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1" w:type="dxa"/>
            <w:gridSpan w:val="3"/>
            <w:vAlign w:val="bottom"/>
          </w:tcPr>
          <w:p w:rsidR="00041E79" w:rsidRPr="00C66019" w:rsidRDefault="00DC6585" w:rsidP="00C660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019">
              <w:rPr>
                <w:rFonts w:ascii="Times New Roman" w:hAnsi="Times New Roman"/>
                <w:sz w:val="24"/>
                <w:szCs w:val="24"/>
              </w:rPr>
              <w:t>Petríček A., Velič A., Bacigál M.</w:t>
            </w:r>
          </w:p>
        </w:tc>
      </w:tr>
      <w:tr w:rsidR="00C66019" w:rsidRPr="00C66019">
        <w:trPr>
          <w:trHeight w:val="734"/>
        </w:trPr>
        <w:tc>
          <w:tcPr>
            <w:tcW w:w="1133" w:type="dxa"/>
            <w:vAlign w:val="bottom"/>
          </w:tcPr>
          <w:p w:rsidR="00ED778A" w:rsidRPr="00C66019" w:rsidRDefault="00ED778A" w:rsidP="00C660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019">
              <w:rPr>
                <w:rFonts w:ascii="Times New Roman" w:hAnsi="Times New Roman"/>
                <w:b/>
                <w:sz w:val="24"/>
                <w:szCs w:val="24"/>
              </w:rPr>
              <w:t>Hostia</w:t>
            </w:r>
            <w:r w:rsidRPr="00C6601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82" w:type="dxa"/>
            <w:vAlign w:val="bottom"/>
          </w:tcPr>
          <w:p w:rsidR="00ED778A" w:rsidRPr="00C66019" w:rsidRDefault="00ED778A" w:rsidP="00C660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1" w:type="dxa"/>
            <w:gridSpan w:val="3"/>
            <w:vAlign w:val="bottom"/>
          </w:tcPr>
          <w:p w:rsidR="00ED778A" w:rsidRPr="00C66019" w:rsidRDefault="00DC6585" w:rsidP="00C660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019">
              <w:rPr>
                <w:rFonts w:ascii="Times New Roman" w:hAnsi="Times New Roman"/>
                <w:sz w:val="24"/>
                <w:szCs w:val="24"/>
              </w:rPr>
              <w:t>Boskovičová K.</w:t>
            </w:r>
          </w:p>
        </w:tc>
      </w:tr>
      <w:tr w:rsidR="00C66019" w:rsidRPr="00C66019">
        <w:tc>
          <w:tcPr>
            <w:tcW w:w="3391" w:type="dxa"/>
            <w:gridSpan w:val="3"/>
            <w:vAlign w:val="bottom"/>
          </w:tcPr>
          <w:p w:rsidR="00ED778A" w:rsidRPr="00C66019" w:rsidRDefault="00ED778A" w:rsidP="00C6601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019">
              <w:rPr>
                <w:rFonts w:ascii="Times New Roman" w:hAnsi="Times New Roman"/>
                <w:b/>
                <w:sz w:val="24"/>
                <w:szCs w:val="24"/>
              </w:rPr>
              <w:t>Zapísal:</w:t>
            </w:r>
            <w:r w:rsidR="00187841" w:rsidRPr="00C660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6585" w:rsidRPr="00C66019">
              <w:rPr>
                <w:rFonts w:ascii="Times New Roman" w:hAnsi="Times New Roman"/>
                <w:b/>
                <w:sz w:val="24"/>
                <w:szCs w:val="24"/>
              </w:rPr>
              <w:t>27.2.2020</w:t>
            </w:r>
          </w:p>
        </w:tc>
        <w:tc>
          <w:tcPr>
            <w:tcW w:w="2947" w:type="dxa"/>
            <w:vAlign w:val="bottom"/>
          </w:tcPr>
          <w:p w:rsidR="00ED778A" w:rsidRPr="00C66019" w:rsidRDefault="00ED778A" w:rsidP="00C6601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019">
              <w:rPr>
                <w:rFonts w:ascii="Times New Roman" w:hAnsi="Times New Roman"/>
                <w:b/>
                <w:sz w:val="24"/>
                <w:szCs w:val="24"/>
              </w:rPr>
              <w:t>Ing. Marek Poláš</w:t>
            </w:r>
          </w:p>
        </w:tc>
        <w:tc>
          <w:tcPr>
            <w:tcW w:w="2948" w:type="dxa"/>
            <w:tcBorders>
              <w:bottom w:val="dotted" w:sz="4" w:space="0" w:color="auto"/>
            </w:tcBorders>
            <w:vAlign w:val="bottom"/>
          </w:tcPr>
          <w:p w:rsidR="00ED778A" w:rsidRPr="00C66019" w:rsidRDefault="00ED778A" w:rsidP="00C6601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019" w:rsidRPr="00C66019">
        <w:tc>
          <w:tcPr>
            <w:tcW w:w="3391" w:type="dxa"/>
            <w:gridSpan w:val="3"/>
          </w:tcPr>
          <w:p w:rsidR="00ED778A" w:rsidRPr="00C66019" w:rsidRDefault="00ED778A" w:rsidP="00C660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5" w:type="dxa"/>
            <w:gridSpan w:val="2"/>
          </w:tcPr>
          <w:p w:rsidR="00ED778A" w:rsidRPr="00C66019" w:rsidRDefault="00ED778A" w:rsidP="00C660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019" w:rsidRPr="00C66019">
        <w:tc>
          <w:tcPr>
            <w:tcW w:w="3391" w:type="dxa"/>
            <w:gridSpan w:val="3"/>
          </w:tcPr>
          <w:p w:rsidR="00ED778A" w:rsidRPr="00C66019" w:rsidRDefault="00ED778A" w:rsidP="00C6601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019">
              <w:rPr>
                <w:rFonts w:ascii="Times New Roman" w:hAnsi="Times New Roman"/>
                <w:b/>
                <w:sz w:val="24"/>
                <w:szCs w:val="24"/>
              </w:rPr>
              <w:t>Overil:</w:t>
            </w:r>
          </w:p>
        </w:tc>
        <w:tc>
          <w:tcPr>
            <w:tcW w:w="2947" w:type="dxa"/>
            <w:vAlign w:val="bottom"/>
          </w:tcPr>
          <w:p w:rsidR="00ED778A" w:rsidRPr="00C66019" w:rsidRDefault="00DC6585" w:rsidP="00C6601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019">
              <w:rPr>
                <w:rFonts w:ascii="Times New Roman" w:hAnsi="Times New Roman"/>
                <w:b/>
                <w:sz w:val="24"/>
                <w:szCs w:val="24"/>
              </w:rPr>
              <w:t>Ing. Veronika Hagovská</w:t>
            </w:r>
          </w:p>
        </w:tc>
        <w:tc>
          <w:tcPr>
            <w:tcW w:w="2948" w:type="dxa"/>
            <w:tcBorders>
              <w:bottom w:val="dotted" w:sz="4" w:space="0" w:color="auto"/>
            </w:tcBorders>
            <w:vAlign w:val="bottom"/>
          </w:tcPr>
          <w:p w:rsidR="00ED778A" w:rsidRPr="00C66019" w:rsidRDefault="00ED778A" w:rsidP="00C6601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14A53" w:rsidRPr="00C66019" w:rsidRDefault="00214A53" w:rsidP="00C660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14A53" w:rsidRPr="00C66019" w:rsidSect="00FE1F98"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E7C" w:rsidRDefault="003A3E7C" w:rsidP="00A451E1">
      <w:pPr>
        <w:spacing w:after="0" w:line="240" w:lineRule="auto"/>
      </w:pPr>
      <w:r>
        <w:separator/>
      </w:r>
    </w:p>
  </w:endnote>
  <w:endnote w:type="continuationSeparator" w:id="0">
    <w:p w:rsidR="003A3E7C" w:rsidRDefault="003A3E7C" w:rsidP="00A4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46" w:rsidRDefault="0020514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424A">
      <w:rPr>
        <w:noProof/>
      </w:rPr>
      <w:t>5</w:t>
    </w:r>
    <w:r>
      <w:fldChar w:fldCharType="end"/>
    </w:r>
  </w:p>
  <w:p w:rsidR="00205146" w:rsidRDefault="00205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E7C" w:rsidRDefault="003A3E7C" w:rsidP="00A451E1">
      <w:pPr>
        <w:spacing w:after="0" w:line="240" w:lineRule="auto"/>
      </w:pPr>
      <w:r>
        <w:separator/>
      </w:r>
    </w:p>
  </w:footnote>
  <w:footnote w:type="continuationSeparator" w:id="0">
    <w:p w:rsidR="003A3E7C" w:rsidRDefault="003A3E7C" w:rsidP="00A4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46" w:rsidRPr="000576F1" w:rsidRDefault="00205146" w:rsidP="00FE1F98">
    <w:pPr>
      <w:pStyle w:val="Header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sz w:val="32"/>
        <w:szCs w:val="32"/>
        <w:u w:val="single"/>
      </w:rPr>
    </w:pPr>
    <w:r w:rsidRPr="000576F1">
      <w:rPr>
        <w:rFonts w:ascii="Times New Roman" w:eastAsia="Times New Roman" w:hAnsi="Times New Roman"/>
        <w:b/>
        <w:sz w:val="32"/>
        <w:szCs w:val="32"/>
        <w:u w:val="single"/>
      </w:rPr>
      <w:t>Zápisnica</w:t>
    </w:r>
  </w:p>
  <w:p w:rsidR="00205146" w:rsidRPr="000576F1" w:rsidRDefault="00205146" w:rsidP="00FE1F98">
    <w:pPr>
      <w:pStyle w:val="Header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sz w:val="32"/>
        <w:szCs w:val="32"/>
        <w:u w:val="single"/>
      </w:rPr>
    </w:pPr>
  </w:p>
  <w:p w:rsidR="00205146" w:rsidRPr="000576F1" w:rsidRDefault="00205146" w:rsidP="00FE1F98">
    <w:pPr>
      <w:pStyle w:val="Header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sz w:val="32"/>
        <w:szCs w:val="32"/>
      </w:rPr>
    </w:pPr>
    <w:r w:rsidRPr="000576F1">
      <w:rPr>
        <w:rFonts w:ascii="Times New Roman" w:eastAsia="Times New Roman" w:hAnsi="Times New Roman"/>
        <w:b/>
        <w:sz w:val="32"/>
        <w:szCs w:val="32"/>
      </w:rPr>
      <w:t>zo zasadnutia komisie životné</w:t>
    </w:r>
    <w:r>
      <w:rPr>
        <w:rFonts w:ascii="Times New Roman" w:eastAsia="Times New Roman" w:hAnsi="Times New Roman"/>
        <w:b/>
        <w:sz w:val="32"/>
        <w:szCs w:val="32"/>
      </w:rPr>
      <w:t>ho prostredia</w:t>
    </w:r>
    <w:r w:rsidR="00A75F23">
      <w:rPr>
        <w:rFonts w:ascii="Times New Roman" w:eastAsia="Times New Roman" w:hAnsi="Times New Roman"/>
        <w:b/>
        <w:sz w:val="32"/>
        <w:szCs w:val="32"/>
      </w:rPr>
      <w:t xml:space="preserve"> a hospodárskej stratégie</w:t>
    </w:r>
    <w:r>
      <w:rPr>
        <w:rFonts w:ascii="Times New Roman" w:eastAsia="Times New Roman" w:hAnsi="Times New Roman"/>
        <w:b/>
        <w:sz w:val="32"/>
        <w:szCs w:val="32"/>
      </w:rPr>
      <w:t xml:space="preserve"> konaného dňa </w:t>
    </w:r>
    <w:r w:rsidR="002264C3">
      <w:rPr>
        <w:rFonts w:ascii="Times New Roman" w:eastAsia="Times New Roman" w:hAnsi="Times New Roman"/>
        <w:b/>
        <w:sz w:val="32"/>
        <w:szCs w:val="32"/>
      </w:rPr>
      <w:t>27.2.2020</w:t>
    </w:r>
  </w:p>
  <w:p w:rsidR="00205146" w:rsidRDefault="002051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AA"/>
      </v:shape>
    </w:pict>
  </w:numPicBullet>
  <w:abstractNum w:abstractNumId="0" w15:restartNumberingAfterBreak="0">
    <w:nsid w:val="FFFFFF7C"/>
    <w:multiLevelType w:val="singleLevel"/>
    <w:tmpl w:val="9CD8A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886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463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0012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EB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A88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26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8A28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8A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5EE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F406F"/>
    <w:multiLevelType w:val="hybridMultilevel"/>
    <w:tmpl w:val="029C7764"/>
    <w:lvl w:ilvl="0" w:tplc="ADE0F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36697E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5028A38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2CE4057"/>
    <w:multiLevelType w:val="hybridMultilevel"/>
    <w:tmpl w:val="079ADE56"/>
    <w:lvl w:ilvl="0" w:tplc="CD26D4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56741"/>
    <w:multiLevelType w:val="hybridMultilevel"/>
    <w:tmpl w:val="5E88E7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5239B"/>
    <w:multiLevelType w:val="hybridMultilevel"/>
    <w:tmpl w:val="7A56B4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E3540"/>
    <w:multiLevelType w:val="hybridMultilevel"/>
    <w:tmpl w:val="2F9A72E6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400002"/>
    <w:multiLevelType w:val="hybridMultilevel"/>
    <w:tmpl w:val="1D048E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1F001A"/>
    <w:multiLevelType w:val="hybridMultilevel"/>
    <w:tmpl w:val="5EEAA7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F6318"/>
    <w:multiLevelType w:val="hybridMultilevel"/>
    <w:tmpl w:val="CB8AF628"/>
    <w:lvl w:ilvl="0" w:tplc="041B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A3E60"/>
    <w:multiLevelType w:val="hybridMultilevel"/>
    <w:tmpl w:val="6F3E154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437A86"/>
    <w:multiLevelType w:val="multilevel"/>
    <w:tmpl w:val="041B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25561A9E"/>
    <w:multiLevelType w:val="hybridMultilevel"/>
    <w:tmpl w:val="AB7C5CE6"/>
    <w:lvl w:ilvl="0" w:tplc="041B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AE30D1"/>
    <w:multiLevelType w:val="hybridMultilevel"/>
    <w:tmpl w:val="C960E162"/>
    <w:lvl w:ilvl="0" w:tplc="041B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8A357E"/>
    <w:multiLevelType w:val="hybridMultilevel"/>
    <w:tmpl w:val="C75E1626"/>
    <w:lvl w:ilvl="0" w:tplc="041B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506873"/>
    <w:multiLevelType w:val="hybridMultilevel"/>
    <w:tmpl w:val="4DB471CE"/>
    <w:lvl w:ilvl="0" w:tplc="50C271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260469"/>
    <w:multiLevelType w:val="hybridMultilevel"/>
    <w:tmpl w:val="FD1600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E15AB"/>
    <w:multiLevelType w:val="hybridMultilevel"/>
    <w:tmpl w:val="931401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3572F1"/>
    <w:multiLevelType w:val="hybridMultilevel"/>
    <w:tmpl w:val="E1E832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2D73DD"/>
    <w:multiLevelType w:val="hybridMultilevel"/>
    <w:tmpl w:val="A45AA36A"/>
    <w:lvl w:ilvl="0" w:tplc="EF647A9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124553"/>
    <w:multiLevelType w:val="hybridMultilevel"/>
    <w:tmpl w:val="7CB82B9C"/>
    <w:lvl w:ilvl="0" w:tplc="CEBEE4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4759F4"/>
    <w:multiLevelType w:val="hybridMultilevel"/>
    <w:tmpl w:val="2EE687A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642A70"/>
    <w:multiLevelType w:val="hybridMultilevel"/>
    <w:tmpl w:val="BD5C22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83F04"/>
    <w:multiLevelType w:val="hybridMultilevel"/>
    <w:tmpl w:val="4AB8D9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920931"/>
    <w:multiLevelType w:val="hybridMultilevel"/>
    <w:tmpl w:val="E4BCA1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E4E26"/>
    <w:multiLevelType w:val="hybridMultilevel"/>
    <w:tmpl w:val="D75ED8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660E4"/>
    <w:multiLevelType w:val="hybridMultilevel"/>
    <w:tmpl w:val="80245766"/>
    <w:lvl w:ilvl="0" w:tplc="5DD293A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70A7C"/>
    <w:multiLevelType w:val="hybridMultilevel"/>
    <w:tmpl w:val="2FC638E6"/>
    <w:lvl w:ilvl="0" w:tplc="3D8231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23703"/>
    <w:multiLevelType w:val="hybridMultilevel"/>
    <w:tmpl w:val="1AD6D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B64BC"/>
    <w:multiLevelType w:val="hybridMultilevel"/>
    <w:tmpl w:val="0E7616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F126A"/>
    <w:multiLevelType w:val="hybridMultilevel"/>
    <w:tmpl w:val="704CA7B4"/>
    <w:lvl w:ilvl="0" w:tplc="29D4F3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363B9"/>
    <w:multiLevelType w:val="hybridMultilevel"/>
    <w:tmpl w:val="0E7E3C36"/>
    <w:lvl w:ilvl="0" w:tplc="AECE99C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5749D"/>
    <w:multiLevelType w:val="hybridMultilevel"/>
    <w:tmpl w:val="032640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6F203B"/>
    <w:multiLevelType w:val="hybridMultilevel"/>
    <w:tmpl w:val="7F30DFE8"/>
    <w:lvl w:ilvl="0" w:tplc="041B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47E52"/>
    <w:multiLevelType w:val="hybridMultilevel"/>
    <w:tmpl w:val="B3DE02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1"/>
  </w:num>
  <w:num w:numId="3">
    <w:abstractNumId w:val="26"/>
  </w:num>
  <w:num w:numId="4">
    <w:abstractNumId w:val="22"/>
  </w:num>
  <w:num w:numId="5">
    <w:abstractNumId w:val="20"/>
  </w:num>
  <w:num w:numId="6">
    <w:abstractNumId w:val="21"/>
  </w:num>
  <w:num w:numId="7">
    <w:abstractNumId w:val="40"/>
  </w:num>
  <w:num w:numId="8">
    <w:abstractNumId w:val="14"/>
  </w:num>
  <w:num w:numId="9">
    <w:abstractNumId w:val="17"/>
  </w:num>
  <w:num w:numId="10">
    <w:abstractNumId w:val="11"/>
  </w:num>
  <w:num w:numId="11">
    <w:abstractNumId w:val="29"/>
  </w:num>
  <w:num w:numId="12">
    <w:abstractNumId w:val="18"/>
  </w:num>
  <w:num w:numId="13">
    <w:abstractNumId w:val="25"/>
  </w:num>
  <w:num w:numId="14">
    <w:abstractNumId w:val="28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7"/>
  </w:num>
  <w:num w:numId="26">
    <w:abstractNumId w:val="31"/>
  </w:num>
  <w:num w:numId="27">
    <w:abstractNumId w:val="15"/>
  </w:num>
  <w:num w:numId="28">
    <w:abstractNumId w:val="39"/>
  </w:num>
  <w:num w:numId="29">
    <w:abstractNumId w:val="16"/>
  </w:num>
  <w:num w:numId="30">
    <w:abstractNumId w:val="36"/>
  </w:num>
  <w:num w:numId="31">
    <w:abstractNumId w:val="32"/>
  </w:num>
  <w:num w:numId="32">
    <w:abstractNumId w:val="23"/>
  </w:num>
  <w:num w:numId="33">
    <w:abstractNumId w:val="24"/>
  </w:num>
  <w:num w:numId="34">
    <w:abstractNumId w:val="10"/>
  </w:num>
  <w:num w:numId="35">
    <w:abstractNumId w:val="13"/>
  </w:num>
  <w:num w:numId="36">
    <w:abstractNumId w:val="35"/>
  </w:num>
  <w:num w:numId="37">
    <w:abstractNumId w:val="38"/>
  </w:num>
  <w:num w:numId="38">
    <w:abstractNumId w:val="12"/>
  </w:num>
  <w:num w:numId="39">
    <w:abstractNumId w:val="34"/>
  </w:num>
  <w:num w:numId="40">
    <w:abstractNumId w:val="30"/>
  </w:num>
  <w:num w:numId="41">
    <w:abstractNumId w:val="42"/>
  </w:num>
  <w:num w:numId="42">
    <w:abstractNumId w:val="33"/>
  </w:num>
  <w:num w:numId="43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E1"/>
    <w:rsid w:val="000010E3"/>
    <w:rsid w:val="00001A13"/>
    <w:rsid w:val="00001BBF"/>
    <w:rsid w:val="0000577E"/>
    <w:rsid w:val="00006334"/>
    <w:rsid w:val="0001532A"/>
    <w:rsid w:val="00016031"/>
    <w:rsid w:val="00017CC5"/>
    <w:rsid w:val="00021222"/>
    <w:rsid w:val="000272BC"/>
    <w:rsid w:val="00030F9F"/>
    <w:rsid w:val="0003199E"/>
    <w:rsid w:val="0003321F"/>
    <w:rsid w:val="00034C2E"/>
    <w:rsid w:val="0003751E"/>
    <w:rsid w:val="00037553"/>
    <w:rsid w:val="00041E79"/>
    <w:rsid w:val="00041F3A"/>
    <w:rsid w:val="00042765"/>
    <w:rsid w:val="000440FE"/>
    <w:rsid w:val="00046A42"/>
    <w:rsid w:val="00047EA0"/>
    <w:rsid w:val="000519BB"/>
    <w:rsid w:val="000521F8"/>
    <w:rsid w:val="000530B4"/>
    <w:rsid w:val="00054DFF"/>
    <w:rsid w:val="000576F1"/>
    <w:rsid w:val="000651BB"/>
    <w:rsid w:val="00071450"/>
    <w:rsid w:val="0007181B"/>
    <w:rsid w:val="00076FBD"/>
    <w:rsid w:val="00080035"/>
    <w:rsid w:val="00080C9E"/>
    <w:rsid w:val="0008108A"/>
    <w:rsid w:val="00081C64"/>
    <w:rsid w:val="000845C2"/>
    <w:rsid w:val="000853DB"/>
    <w:rsid w:val="00087A3E"/>
    <w:rsid w:val="00090C4E"/>
    <w:rsid w:val="00090F7E"/>
    <w:rsid w:val="000A424A"/>
    <w:rsid w:val="000A4331"/>
    <w:rsid w:val="000A4C64"/>
    <w:rsid w:val="000A5485"/>
    <w:rsid w:val="000A789D"/>
    <w:rsid w:val="000B0EB0"/>
    <w:rsid w:val="000B348A"/>
    <w:rsid w:val="000B3847"/>
    <w:rsid w:val="000B4940"/>
    <w:rsid w:val="000B5D1F"/>
    <w:rsid w:val="000D0A0D"/>
    <w:rsid w:val="000D55EA"/>
    <w:rsid w:val="000D56C5"/>
    <w:rsid w:val="000D743B"/>
    <w:rsid w:val="000D7D6C"/>
    <w:rsid w:val="000E3A80"/>
    <w:rsid w:val="000E4FC9"/>
    <w:rsid w:val="000E50E7"/>
    <w:rsid w:val="000E5738"/>
    <w:rsid w:val="000F0F1F"/>
    <w:rsid w:val="000F4120"/>
    <w:rsid w:val="000F7276"/>
    <w:rsid w:val="001016F0"/>
    <w:rsid w:val="00102428"/>
    <w:rsid w:val="00105F70"/>
    <w:rsid w:val="00110722"/>
    <w:rsid w:val="00112ED8"/>
    <w:rsid w:val="00113A01"/>
    <w:rsid w:val="00115D39"/>
    <w:rsid w:val="001178FB"/>
    <w:rsid w:val="00120E54"/>
    <w:rsid w:val="001212D0"/>
    <w:rsid w:val="0012171E"/>
    <w:rsid w:val="00121964"/>
    <w:rsid w:val="0012779A"/>
    <w:rsid w:val="00131FDE"/>
    <w:rsid w:val="00135869"/>
    <w:rsid w:val="001362FB"/>
    <w:rsid w:val="00136D29"/>
    <w:rsid w:val="001404AD"/>
    <w:rsid w:val="00141679"/>
    <w:rsid w:val="001417E3"/>
    <w:rsid w:val="00142999"/>
    <w:rsid w:val="00147E7C"/>
    <w:rsid w:val="00147F7D"/>
    <w:rsid w:val="001504D7"/>
    <w:rsid w:val="001507A4"/>
    <w:rsid w:val="00151BAC"/>
    <w:rsid w:val="00152988"/>
    <w:rsid w:val="001536EB"/>
    <w:rsid w:val="00153AAD"/>
    <w:rsid w:val="001544E7"/>
    <w:rsid w:val="00154933"/>
    <w:rsid w:val="001554FC"/>
    <w:rsid w:val="00156B8F"/>
    <w:rsid w:val="001633E6"/>
    <w:rsid w:val="00163D5D"/>
    <w:rsid w:val="001670BB"/>
    <w:rsid w:val="00167EC1"/>
    <w:rsid w:val="00171ECE"/>
    <w:rsid w:val="00172157"/>
    <w:rsid w:val="0017304B"/>
    <w:rsid w:val="0017447A"/>
    <w:rsid w:val="00175DB4"/>
    <w:rsid w:val="00176C3F"/>
    <w:rsid w:val="00183039"/>
    <w:rsid w:val="00184671"/>
    <w:rsid w:val="00185C4C"/>
    <w:rsid w:val="00186C3B"/>
    <w:rsid w:val="00187841"/>
    <w:rsid w:val="001972F1"/>
    <w:rsid w:val="001A028C"/>
    <w:rsid w:val="001A2B32"/>
    <w:rsid w:val="001A3CBE"/>
    <w:rsid w:val="001A4EDE"/>
    <w:rsid w:val="001A59FE"/>
    <w:rsid w:val="001A692A"/>
    <w:rsid w:val="001B0E5D"/>
    <w:rsid w:val="001B10E9"/>
    <w:rsid w:val="001B3B2D"/>
    <w:rsid w:val="001B3FEF"/>
    <w:rsid w:val="001C0356"/>
    <w:rsid w:val="001C0A6D"/>
    <w:rsid w:val="001C198D"/>
    <w:rsid w:val="001C1FB4"/>
    <w:rsid w:val="001C25B9"/>
    <w:rsid w:val="001C366A"/>
    <w:rsid w:val="001C4A43"/>
    <w:rsid w:val="001D0250"/>
    <w:rsid w:val="001D1583"/>
    <w:rsid w:val="001D1847"/>
    <w:rsid w:val="001D278B"/>
    <w:rsid w:val="001D4B6E"/>
    <w:rsid w:val="001D62BB"/>
    <w:rsid w:val="001E1418"/>
    <w:rsid w:val="001E2EA7"/>
    <w:rsid w:val="001E35D2"/>
    <w:rsid w:val="001E37A5"/>
    <w:rsid w:val="001E5B8A"/>
    <w:rsid w:val="001E7537"/>
    <w:rsid w:val="002003D6"/>
    <w:rsid w:val="00201510"/>
    <w:rsid w:val="00203525"/>
    <w:rsid w:val="00204717"/>
    <w:rsid w:val="00205146"/>
    <w:rsid w:val="00205B95"/>
    <w:rsid w:val="00212953"/>
    <w:rsid w:val="00214A53"/>
    <w:rsid w:val="002200A5"/>
    <w:rsid w:val="0022204D"/>
    <w:rsid w:val="002229F1"/>
    <w:rsid w:val="00225186"/>
    <w:rsid w:val="002264C3"/>
    <w:rsid w:val="0022744F"/>
    <w:rsid w:val="00232090"/>
    <w:rsid w:val="00232571"/>
    <w:rsid w:val="002327CD"/>
    <w:rsid w:val="00235E3A"/>
    <w:rsid w:val="002363BA"/>
    <w:rsid w:val="002438B8"/>
    <w:rsid w:val="00243DE7"/>
    <w:rsid w:val="002440AD"/>
    <w:rsid w:val="00247BBC"/>
    <w:rsid w:val="00250AC7"/>
    <w:rsid w:val="002514DD"/>
    <w:rsid w:val="00252E4F"/>
    <w:rsid w:val="00257580"/>
    <w:rsid w:val="00260007"/>
    <w:rsid w:val="002600D9"/>
    <w:rsid w:val="00261B88"/>
    <w:rsid w:val="00265F28"/>
    <w:rsid w:val="00266397"/>
    <w:rsid w:val="00270B1E"/>
    <w:rsid w:val="00271F41"/>
    <w:rsid w:val="002768B8"/>
    <w:rsid w:val="00277E4B"/>
    <w:rsid w:val="002806CA"/>
    <w:rsid w:val="002808B4"/>
    <w:rsid w:val="0028161A"/>
    <w:rsid w:val="00283A31"/>
    <w:rsid w:val="002942CB"/>
    <w:rsid w:val="002949CE"/>
    <w:rsid w:val="00295B4B"/>
    <w:rsid w:val="002A2024"/>
    <w:rsid w:val="002A60E8"/>
    <w:rsid w:val="002B0AC2"/>
    <w:rsid w:val="002B0DAD"/>
    <w:rsid w:val="002B0E2B"/>
    <w:rsid w:val="002B221C"/>
    <w:rsid w:val="002B3F20"/>
    <w:rsid w:val="002C18A1"/>
    <w:rsid w:val="002C1F85"/>
    <w:rsid w:val="002C2DE5"/>
    <w:rsid w:val="002C4826"/>
    <w:rsid w:val="002C4BE7"/>
    <w:rsid w:val="002C6051"/>
    <w:rsid w:val="002D688B"/>
    <w:rsid w:val="002D7466"/>
    <w:rsid w:val="002E267A"/>
    <w:rsid w:val="002E2DE8"/>
    <w:rsid w:val="002E388C"/>
    <w:rsid w:val="002E50DB"/>
    <w:rsid w:val="002E71E9"/>
    <w:rsid w:val="002E7A28"/>
    <w:rsid w:val="002F003A"/>
    <w:rsid w:val="002F11AA"/>
    <w:rsid w:val="002F2C73"/>
    <w:rsid w:val="0030119E"/>
    <w:rsid w:val="00302ADB"/>
    <w:rsid w:val="003037BA"/>
    <w:rsid w:val="00307A97"/>
    <w:rsid w:val="00311702"/>
    <w:rsid w:val="00316040"/>
    <w:rsid w:val="003210C6"/>
    <w:rsid w:val="00321AC3"/>
    <w:rsid w:val="0032660C"/>
    <w:rsid w:val="00326DF0"/>
    <w:rsid w:val="00333F3B"/>
    <w:rsid w:val="003347C5"/>
    <w:rsid w:val="00336F1C"/>
    <w:rsid w:val="00337A8B"/>
    <w:rsid w:val="00340448"/>
    <w:rsid w:val="003423EA"/>
    <w:rsid w:val="00342D5E"/>
    <w:rsid w:val="00344AE3"/>
    <w:rsid w:val="00346B2A"/>
    <w:rsid w:val="00356ACF"/>
    <w:rsid w:val="00357378"/>
    <w:rsid w:val="0036347E"/>
    <w:rsid w:val="00365DD3"/>
    <w:rsid w:val="0037252A"/>
    <w:rsid w:val="003771A6"/>
    <w:rsid w:val="00383597"/>
    <w:rsid w:val="003855B7"/>
    <w:rsid w:val="0039173B"/>
    <w:rsid w:val="00392155"/>
    <w:rsid w:val="003A3E7C"/>
    <w:rsid w:val="003A6926"/>
    <w:rsid w:val="003A7B7B"/>
    <w:rsid w:val="003B193C"/>
    <w:rsid w:val="003B3F0C"/>
    <w:rsid w:val="003B42F1"/>
    <w:rsid w:val="003B48B8"/>
    <w:rsid w:val="003C02D1"/>
    <w:rsid w:val="003C036B"/>
    <w:rsid w:val="003C3744"/>
    <w:rsid w:val="003C3F43"/>
    <w:rsid w:val="003C684D"/>
    <w:rsid w:val="003C68E7"/>
    <w:rsid w:val="003D145B"/>
    <w:rsid w:val="003D2C02"/>
    <w:rsid w:val="003D461F"/>
    <w:rsid w:val="003D6889"/>
    <w:rsid w:val="003E0556"/>
    <w:rsid w:val="003E216C"/>
    <w:rsid w:val="003E2697"/>
    <w:rsid w:val="003E3BDB"/>
    <w:rsid w:val="003E6FE5"/>
    <w:rsid w:val="003F2094"/>
    <w:rsid w:val="00400DE4"/>
    <w:rsid w:val="00400E96"/>
    <w:rsid w:val="00410039"/>
    <w:rsid w:val="00416710"/>
    <w:rsid w:val="00416765"/>
    <w:rsid w:val="00424334"/>
    <w:rsid w:val="004317A2"/>
    <w:rsid w:val="00436044"/>
    <w:rsid w:val="0043620B"/>
    <w:rsid w:val="00436CD1"/>
    <w:rsid w:val="00440424"/>
    <w:rsid w:val="004407A0"/>
    <w:rsid w:val="00440D1C"/>
    <w:rsid w:val="004448AD"/>
    <w:rsid w:val="00446D24"/>
    <w:rsid w:val="00460B6C"/>
    <w:rsid w:val="00460F2D"/>
    <w:rsid w:val="0046633C"/>
    <w:rsid w:val="00466A40"/>
    <w:rsid w:val="00466E4B"/>
    <w:rsid w:val="0047046E"/>
    <w:rsid w:val="00471949"/>
    <w:rsid w:val="0047367D"/>
    <w:rsid w:val="004746F9"/>
    <w:rsid w:val="00475107"/>
    <w:rsid w:val="00476952"/>
    <w:rsid w:val="004779A1"/>
    <w:rsid w:val="004811CD"/>
    <w:rsid w:val="004822A8"/>
    <w:rsid w:val="0048367E"/>
    <w:rsid w:val="00490A0C"/>
    <w:rsid w:val="00492660"/>
    <w:rsid w:val="0049763F"/>
    <w:rsid w:val="004A2409"/>
    <w:rsid w:val="004A4631"/>
    <w:rsid w:val="004B0ECB"/>
    <w:rsid w:val="004B50EB"/>
    <w:rsid w:val="004B531D"/>
    <w:rsid w:val="004B6704"/>
    <w:rsid w:val="004B7D34"/>
    <w:rsid w:val="004C3601"/>
    <w:rsid w:val="004C5AC4"/>
    <w:rsid w:val="004C6375"/>
    <w:rsid w:val="004C68E9"/>
    <w:rsid w:val="004D29EA"/>
    <w:rsid w:val="004D3487"/>
    <w:rsid w:val="004D371E"/>
    <w:rsid w:val="004D6B58"/>
    <w:rsid w:val="004E3AE3"/>
    <w:rsid w:val="004E50C8"/>
    <w:rsid w:val="004F0F9B"/>
    <w:rsid w:val="004F10BB"/>
    <w:rsid w:val="004F15E4"/>
    <w:rsid w:val="004F2148"/>
    <w:rsid w:val="004F2721"/>
    <w:rsid w:val="004F351C"/>
    <w:rsid w:val="004F4176"/>
    <w:rsid w:val="004F7125"/>
    <w:rsid w:val="004F73E6"/>
    <w:rsid w:val="004F7663"/>
    <w:rsid w:val="00501D09"/>
    <w:rsid w:val="00502C00"/>
    <w:rsid w:val="005075EE"/>
    <w:rsid w:val="00510020"/>
    <w:rsid w:val="00515773"/>
    <w:rsid w:val="00515817"/>
    <w:rsid w:val="00516C04"/>
    <w:rsid w:val="005172DE"/>
    <w:rsid w:val="0051788B"/>
    <w:rsid w:val="00520CD4"/>
    <w:rsid w:val="00535060"/>
    <w:rsid w:val="00536F8E"/>
    <w:rsid w:val="00545536"/>
    <w:rsid w:val="00552947"/>
    <w:rsid w:val="00555DAF"/>
    <w:rsid w:val="0055601A"/>
    <w:rsid w:val="00560E49"/>
    <w:rsid w:val="00561F0B"/>
    <w:rsid w:val="00562A05"/>
    <w:rsid w:val="005666D3"/>
    <w:rsid w:val="00567071"/>
    <w:rsid w:val="00572922"/>
    <w:rsid w:val="00574B37"/>
    <w:rsid w:val="00577A3F"/>
    <w:rsid w:val="00580F98"/>
    <w:rsid w:val="00583137"/>
    <w:rsid w:val="00583FDB"/>
    <w:rsid w:val="005842D3"/>
    <w:rsid w:val="00585DA9"/>
    <w:rsid w:val="00587BF7"/>
    <w:rsid w:val="00593FAC"/>
    <w:rsid w:val="005B1E40"/>
    <w:rsid w:val="005B32B2"/>
    <w:rsid w:val="005C07E6"/>
    <w:rsid w:val="005C1490"/>
    <w:rsid w:val="005C35FE"/>
    <w:rsid w:val="005C437A"/>
    <w:rsid w:val="005C5343"/>
    <w:rsid w:val="005D0571"/>
    <w:rsid w:val="005D0756"/>
    <w:rsid w:val="005D0DD4"/>
    <w:rsid w:val="005D63EF"/>
    <w:rsid w:val="005E09AD"/>
    <w:rsid w:val="005E0B4E"/>
    <w:rsid w:val="005E1237"/>
    <w:rsid w:val="005F2C64"/>
    <w:rsid w:val="005F4A45"/>
    <w:rsid w:val="005F739F"/>
    <w:rsid w:val="00601367"/>
    <w:rsid w:val="00601E6C"/>
    <w:rsid w:val="00602EBD"/>
    <w:rsid w:val="00605120"/>
    <w:rsid w:val="0061494D"/>
    <w:rsid w:val="00616AE3"/>
    <w:rsid w:val="006213CC"/>
    <w:rsid w:val="00623C71"/>
    <w:rsid w:val="006241C5"/>
    <w:rsid w:val="00633151"/>
    <w:rsid w:val="00635519"/>
    <w:rsid w:val="00643ECB"/>
    <w:rsid w:val="00645E36"/>
    <w:rsid w:val="0064606C"/>
    <w:rsid w:val="00646A9D"/>
    <w:rsid w:val="0065334C"/>
    <w:rsid w:val="0065478B"/>
    <w:rsid w:val="00661182"/>
    <w:rsid w:val="00664BFD"/>
    <w:rsid w:val="006660CB"/>
    <w:rsid w:val="006671E7"/>
    <w:rsid w:val="006671FA"/>
    <w:rsid w:val="00673BE2"/>
    <w:rsid w:val="00673E1C"/>
    <w:rsid w:val="00685767"/>
    <w:rsid w:val="006867A2"/>
    <w:rsid w:val="006878E9"/>
    <w:rsid w:val="00694738"/>
    <w:rsid w:val="006A3505"/>
    <w:rsid w:val="006A3914"/>
    <w:rsid w:val="006A5C27"/>
    <w:rsid w:val="006B1A08"/>
    <w:rsid w:val="006B3E32"/>
    <w:rsid w:val="006B68DC"/>
    <w:rsid w:val="006C12EC"/>
    <w:rsid w:val="006C1AF0"/>
    <w:rsid w:val="006C7C45"/>
    <w:rsid w:val="006D11FA"/>
    <w:rsid w:val="006D52AD"/>
    <w:rsid w:val="006D6110"/>
    <w:rsid w:val="006D74A5"/>
    <w:rsid w:val="006E03C1"/>
    <w:rsid w:val="006E1BCF"/>
    <w:rsid w:val="006E2E62"/>
    <w:rsid w:val="006E31CA"/>
    <w:rsid w:val="006E3A10"/>
    <w:rsid w:val="006E62A8"/>
    <w:rsid w:val="006E7F69"/>
    <w:rsid w:val="006F0BC4"/>
    <w:rsid w:val="006F173A"/>
    <w:rsid w:val="006F1A32"/>
    <w:rsid w:val="006F1B04"/>
    <w:rsid w:val="006F3FCC"/>
    <w:rsid w:val="006F7034"/>
    <w:rsid w:val="00701B6B"/>
    <w:rsid w:val="0070492D"/>
    <w:rsid w:val="00706B11"/>
    <w:rsid w:val="00713D2C"/>
    <w:rsid w:val="00713F34"/>
    <w:rsid w:val="00717D36"/>
    <w:rsid w:val="0072076D"/>
    <w:rsid w:val="00720F57"/>
    <w:rsid w:val="00730F07"/>
    <w:rsid w:val="007339FF"/>
    <w:rsid w:val="007349B7"/>
    <w:rsid w:val="00736333"/>
    <w:rsid w:val="007433DC"/>
    <w:rsid w:val="00743816"/>
    <w:rsid w:val="00744FBC"/>
    <w:rsid w:val="00745BA8"/>
    <w:rsid w:val="00746FEE"/>
    <w:rsid w:val="00747A8A"/>
    <w:rsid w:val="00750772"/>
    <w:rsid w:val="00754324"/>
    <w:rsid w:val="00760381"/>
    <w:rsid w:val="00760A62"/>
    <w:rsid w:val="007612D5"/>
    <w:rsid w:val="00761735"/>
    <w:rsid w:val="0076458D"/>
    <w:rsid w:val="00767DCF"/>
    <w:rsid w:val="007706BC"/>
    <w:rsid w:val="007757D7"/>
    <w:rsid w:val="007777A9"/>
    <w:rsid w:val="00783BBF"/>
    <w:rsid w:val="007847EB"/>
    <w:rsid w:val="00790DDE"/>
    <w:rsid w:val="007915FB"/>
    <w:rsid w:val="007934AA"/>
    <w:rsid w:val="00793D5A"/>
    <w:rsid w:val="00794E76"/>
    <w:rsid w:val="00797238"/>
    <w:rsid w:val="007A5EFD"/>
    <w:rsid w:val="007A634E"/>
    <w:rsid w:val="007B1F3C"/>
    <w:rsid w:val="007B4D4B"/>
    <w:rsid w:val="007B55A9"/>
    <w:rsid w:val="007B58F7"/>
    <w:rsid w:val="007B72A4"/>
    <w:rsid w:val="007B756D"/>
    <w:rsid w:val="007C10F2"/>
    <w:rsid w:val="007C1756"/>
    <w:rsid w:val="007C48D0"/>
    <w:rsid w:val="007C4FE5"/>
    <w:rsid w:val="007D0360"/>
    <w:rsid w:val="007D07B1"/>
    <w:rsid w:val="007D0A7A"/>
    <w:rsid w:val="007D1988"/>
    <w:rsid w:val="007D28AE"/>
    <w:rsid w:val="007D56F4"/>
    <w:rsid w:val="007E0CA5"/>
    <w:rsid w:val="007E429A"/>
    <w:rsid w:val="007E4667"/>
    <w:rsid w:val="007F703E"/>
    <w:rsid w:val="008018F4"/>
    <w:rsid w:val="00802610"/>
    <w:rsid w:val="00803481"/>
    <w:rsid w:val="008077F0"/>
    <w:rsid w:val="00811829"/>
    <w:rsid w:val="008148CE"/>
    <w:rsid w:val="0081501C"/>
    <w:rsid w:val="008177D9"/>
    <w:rsid w:val="008206D8"/>
    <w:rsid w:val="0082321B"/>
    <w:rsid w:val="008240FB"/>
    <w:rsid w:val="00825209"/>
    <w:rsid w:val="00827F65"/>
    <w:rsid w:val="00832A3E"/>
    <w:rsid w:val="0083346D"/>
    <w:rsid w:val="008371CF"/>
    <w:rsid w:val="008415CA"/>
    <w:rsid w:val="008433ED"/>
    <w:rsid w:val="00845A2A"/>
    <w:rsid w:val="008463A7"/>
    <w:rsid w:val="0084733F"/>
    <w:rsid w:val="008540EB"/>
    <w:rsid w:val="00856931"/>
    <w:rsid w:val="00857CC7"/>
    <w:rsid w:val="00861355"/>
    <w:rsid w:val="00865356"/>
    <w:rsid w:val="00870C0D"/>
    <w:rsid w:val="008717A8"/>
    <w:rsid w:val="00872957"/>
    <w:rsid w:val="00873FD3"/>
    <w:rsid w:val="00874846"/>
    <w:rsid w:val="00877E73"/>
    <w:rsid w:val="00880E7A"/>
    <w:rsid w:val="008849D7"/>
    <w:rsid w:val="008854D2"/>
    <w:rsid w:val="00886B5A"/>
    <w:rsid w:val="00891079"/>
    <w:rsid w:val="0089125A"/>
    <w:rsid w:val="0089415B"/>
    <w:rsid w:val="00895A5B"/>
    <w:rsid w:val="00896EE9"/>
    <w:rsid w:val="008A03E0"/>
    <w:rsid w:val="008A0BA3"/>
    <w:rsid w:val="008A1873"/>
    <w:rsid w:val="008A5ED4"/>
    <w:rsid w:val="008A6950"/>
    <w:rsid w:val="008B2D47"/>
    <w:rsid w:val="008B3220"/>
    <w:rsid w:val="008B69F9"/>
    <w:rsid w:val="008C5E98"/>
    <w:rsid w:val="008D1D95"/>
    <w:rsid w:val="008D4AA9"/>
    <w:rsid w:val="008D6A5C"/>
    <w:rsid w:val="008E1653"/>
    <w:rsid w:val="008F36D5"/>
    <w:rsid w:val="008F712F"/>
    <w:rsid w:val="00901C97"/>
    <w:rsid w:val="00902E3F"/>
    <w:rsid w:val="009206BF"/>
    <w:rsid w:val="0092425C"/>
    <w:rsid w:val="009259EA"/>
    <w:rsid w:val="00927D2C"/>
    <w:rsid w:val="0093066A"/>
    <w:rsid w:val="009316D3"/>
    <w:rsid w:val="00931AC1"/>
    <w:rsid w:val="00933290"/>
    <w:rsid w:val="009358E9"/>
    <w:rsid w:val="0094193B"/>
    <w:rsid w:val="00942A04"/>
    <w:rsid w:val="00943405"/>
    <w:rsid w:val="00947860"/>
    <w:rsid w:val="00950C66"/>
    <w:rsid w:val="0095216A"/>
    <w:rsid w:val="0095426C"/>
    <w:rsid w:val="009546D3"/>
    <w:rsid w:val="009548C1"/>
    <w:rsid w:val="00956D2A"/>
    <w:rsid w:val="00960C23"/>
    <w:rsid w:val="00964658"/>
    <w:rsid w:val="00966654"/>
    <w:rsid w:val="009666B9"/>
    <w:rsid w:val="00970BEB"/>
    <w:rsid w:val="0097273F"/>
    <w:rsid w:val="00975F8D"/>
    <w:rsid w:val="00976D4C"/>
    <w:rsid w:val="00981416"/>
    <w:rsid w:val="009825DF"/>
    <w:rsid w:val="00984BCB"/>
    <w:rsid w:val="009915F2"/>
    <w:rsid w:val="009927E8"/>
    <w:rsid w:val="00992D9E"/>
    <w:rsid w:val="00995455"/>
    <w:rsid w:val="00996D88"/>
    <w:rsid w:val="009977C7"/>
    <w:rsid w:val="009A0CA7"/>
    <w:rsid w:val="009A1E1A"/>
    <w:rsid w:val="009A2878"/>
    <w:rsid w:val="009A2AFA"/>
    <w:rsid w:val="009A4CBB"/>
    <w:rsid w:val="009A5389"/>
    <w:rsid w:val="009A5544"/>
    <w:rsid w:val="009A69D0"/>
    <w:rsid w:val="009A7818"/>
    <w:rsid w:val="009A7D24"/>
    <w:rsid w:val="009A7E89"/>
    <w:rsid w:val="009B15D4"/>
    <w:rsid w:val="009B4DF0"/>
    <w:rsid w:val="009B6030"/>
    <w:rsid w:val="009C1409"/>
    <w:rsid w:val="009C1A86"/>
    <w:rsid w:val="009C2825"/>
    <w:rsid w:val="009C49EC"/>
    <w:rsid w:val="009C5996"/>
    <w:rsid w:val="009D0F9E"/>
    <w:rsid w:val="009D2CAC"/>
    <w:rsid w:val="009D4872"/>
    <w:rsid w:val="009D56E3"/>
    <w:rsid w:val="009E3139"/>
    <w:rsid w:val="009E3ADC"/>
    <w:rsid w:val="009E5836"/>
    <w:rsid w:val="009E699F"/>
    <w:rsid w:val="009F39B2"/>
    <w:rsid w:val="009F45A3"/>
    <w:rsid w:val="009F47A9"/>
    <w:rsid w:val="009F538B"/>
    <w:rsid w:val="00A0157B"/>
    <w:rsid w:val="00A06F2B"/>
    <w:rsid w:val="00A07FF5"/>
    <w:rsid w:val="00A12209"/>
    <w:rsid w:val="00A125A8"/>
    <w:rsid w:val="00A13967"/>
    <w:rsid w:val="00A14A1C"/>
    <w:rsid w:val="00A178B6"/>
    <w:rsid w:val="00A21EB0"/>
    <w:rsid w:val="00A22902"/>
    <w:rsid w:val="00A31034"/>
    <w:rsid w:val="00A31244"/>
    <w:rsid w:val="00A33549"/>
    <w:rsid w:val="00A33B5A"/>
    <w:rsid w:val="00A3787D"/>
    <w:rsid w:val="00A40059"/>
    <w:rsid w:val="00A40F99"/>
    <w:rsid w:val="00A41A0D"/>
    <w:rsid w:val="00A42360"/>
    <w:rsid w:val="00A451E1"/>
    <w:rsid w:val="00A50774"/>
    <w:rsid w:val="00A509F7"/>
    <w:rsid w:val="00A5170B"/>
    <w:rsid w:val="00A5367A"/>
    <w:rsid w:val="00A53F25"/>
    <w:rsid w:val="00A54D01"/>
    <w:rsid w:val="00A5693A"/>
    <w:rsid w:val="00A573B1"/>
    <w:rsid w:val="00A65A3B"/>
    <w:rsid w:val="00A706BD"/>
    <w:rsid w:val="00A71B82"/>
    <w:rsid w:val="00A75F23"/>
    <w:rsid w:val="00A76808"/>
    <w:rsid w:val="00A8011E"/>
    <w:rsid w:val="00A84773"/>
    <w:rsid w:val="00A91010"/>
    <w:rsid w:val="00A9632E"/>
    <w:rsid w:val="00A976CE"/>
    <w:rsid w:val="00AA4C42"/>
    <w:rsid w:val="00AA608F"/>
    <w:rsid w:val="00AB2DFA"/>
    <w:rsid w:val="00AB31E4"/>
    <w:rsid w:val="00AB3A6E"/>
    <w:rsid w:val="00AB3D8E"/>
    <w:rsid w:val="00AC1B79"/>
    <w:rsid w:val="00AC4312"/>
    <w:rsid w:val="00AC4909"/>
    <w:rsid w:val="00AD00FA"/>
    <w:rsid w:val="00AD0438"/>
    <w:rsid w:val="00AD178C"/>
    <w:rsid w:val="00AD663D"/>
    <w:rsid w:val="00AD6C85"/>
    <w:rsid w:val="00AE1798"/>
    <w:rsid w:val="00AE18CC"/>
    <w:rsid w:val="00AE29CC"/>
    <w:rsid w:val="00AE428C"/>
    <w:rsid w:val="00AF06CB"/>
    <w:rsid w:val="00AF283B"/>
    <w:rsid w:val="00AF4D52"/>
    <w:rsid w:val="00B0163B"/>
    <w:rsid w:val="00B031E0"/>
    <w:rsid w:val="00B03FF4"/>
    <w:rsid w:val="00B1323F"/>
    <w:rsid w:val="00B14B59"/>
    <w:rsid w:val="00B15605"/>
    <w:rsid w:val="00B17FD4"/>
    <w:rsid w:val="00B213E6"/>
    <w:rsid w:val="00B23C83"/>
    <w:rsid w:val="00B25242"/>
    <w:rsid w:val="00B334E1"/>
    <w:rsid w:val="00B37050"/>
    <w:rsid w:val="00B372B4"/>
    <w:rsid w:val="00B37553"/>
    <w:rsid w:val="00B37B4D"/>
    <w:rsid w:val="00B37E38"/>
    <w:rsid w:val="00B42A15"/>
    <w:rsid w:val="00B45091"/>
    <w:rsid w:val="00B45807"/>
    <w:rsid w:val="00B45CBD"/>
    <w:rsid w:val="00B46058"/>
    <w:rsid w:val="00B46FE2"/>
    <w:rsid w:val="00B513E7"/>
    <w:rsid w:val="00B5310B"/>
    <w:rsid w:val="00B541FC"/>
    <w:rsid w:val="00B5703A"/>
    <w:rsid w:val="00B5715F"/>
    <w:rsid w:val="00B57ED9"/>
    <w:rsid w:val="00B60F27"/>
    <w:rsid w:val="00B62BD4"/>
    <w:rsid w:val="00B63023"/>
    <w:rsid w:val="00B64041"/>
    <w:rsid w:val="00B64992"/>
    <w:rsid w:val="00B64C4B"/>
    <w:rsid w:val="00B67850"/>
    <w:rsid w:val="00B67BD6"/>
    <w:rsid w:val="00B72BB5"/>
    <w:rsid w:val="00B7712C"/>
    <w:rsid w:val="00B77508"/>
    <w:rsid w:val="00B818DD"/>
    <w:rsid w:val="00B82C5D"/>
    <w:rsid w:val="00B847AE"/>
    <w:rsid w:val="00B86974"/>
    <w:rsid w:val="00B86FB9"/>
    <w:rsid w:val="00B93C74"/>
    <w:rsid w:val="00B96E55"/>
    <w:rsid w:val="00BA0DC8"/>
    <w:rsid w:val="00BA0E54"/>
    <w:rsid w:val="00BA5349"/>
    <w:rsid w:val="00BA6FBB"/>
    <w:rsid w:val="00BB0EE0"/>
    <w:rsid w:val="00BB1957"/>
    <w:rsid w:val="00BB3AEB"/>
    <w:rsid w:val="00BB4347"/>
    <w:rsid w:val="00BB46B0"/>
    <w:rsid w:val="00BC0684"/>
    <w:rsid w:val="00BC0F2C"/>
    <w:rsid w:val="00BC30A1"/>
    <w:rsid w:val="00BC4F24"/>
    <w:rsid w:val="00BC7614"/>
    <w:rsid w:val="00BD0919"/>
    <w:rsid w:val="00BD2205"/>
    <w:rsid w:val="00BD336B"/>
    <w:rsid w:val="00BD590A"/>
    <w:rsid w:val="00BD65B7"/>
    <w:rsid w:val="00BE23E7"/>
    <w:rsid w:val="00BE2D3C"/>
    <w:rsid w:val="00BF0480"/>
    <w:rsid w:val="00BF5035"/>
    <w:rsid w:val="00BF5766"/>
    <w:rsid w:val="00C00FAD"/>
    <w:rsid w:val="00C051BA"/>
    <w:rsid w:val="00C10789"/>
    <w:rsid w:val="00C10F53"/>
    <w:rsid w:val="00C14C2A"/>
    <w:rsid w:val="00C15B16"/>
    <w:rsid w:val="00C21A08"/>
    <w:rsid w:val="00C24BE9"/>
    <w:rsid w:val="00C24E0F"/>
    <w:rsid w:val="00C26901"/>
    <w:rsid w:val="00C26E64"/>
    <w:rsid w:val="00C27739"/>
    <w:rsid w:val="00C330A3"/>
    <w:rsid w:val="00C33E3A"/>
    <w:rsid w:val="00C34DC3"/>
    <w:rsid w:val="00C34F45"/>
    <w:rsid w:val="00C36D78"/>
    <w:rsid w:val="00C424A8"/>
    <w:rsid w:val="00C44015"/>
    <w:rsid w:val="00C4587C"/>
    <w:rsid w:val="00C506AA"/>
    <w:rsid w:val="00C52453"/>
    <w:rsid w:val="00C622BC"/>
    <w:rsid w:val="00C62845"/>
    <w:rsid w:val="00C63348"/>
    <w:rsid w:val="00C66019"/>
    <w:rsid w:val="00C67D4B"/>
    <w:rsid w:val="00C701AA"/>
    <w:rsid w:val="00C760F0"/>
    <w:rsid w:val="00C76101"/>
    <w:rsid w:val="00C76BD1"/>
    <w:rsid w:val="00C7700D"/>
    <w:rsid w:val="00C81DD9"/>
    <w:rsid w:val="00C851D8"/>
    <w:rsid w:val="00C87FAE"/>
    <w:rsid w:val="00C944AD"/>
    <w:rsid w:val="00C9452B"/>
    <w:rsid w:val="00C949EB"/>
    <w:rsid w:val="00C9739C"/>
    <w:rsid w:val="00C973AB"/>
    <w:rsid w:val="00C975E7"/>
    <w:rsid w:val="00C977A2"/>
    <w:rsid w:val="00CA1D0A"/>
    <w:rsid w:val="00CA1E7E"/>
    <w:rsid w:val="00CA719F"/>
    <w:rsid w:val="00CB0785"/>
    <w:rsid w:val="00CB3F2C"/>
    <w:rsid w:val="00CB5A1D"/>
    <w:rsid w:val="00CC0440"/>
    <w:rsid w:val="00CC4F12"/>
    <w:rsid w:val="00CC5047"/>
    <w:rsid w:val="00CD1F3A"/>
    <w:rsid w:val="00CD2397"/>
    <w:rsid w:val="00CD2413"/>
    <w:rsid w:val="00CD3ACB"/>
    <w:rsid w:val="00CE22EB"/>
    <w:rsid w:val="00CE2F4E"/>
    <w:rsid w:val="00CE4F84"/>
    <w:rsid w:val="00CF2B84"/>
    <w:rsid w:val="00CF32F2"/>
    <w:rsid w:val="00CF45B0"/>
    <w:rsid w:val="00D03F34"/>
    <w:rsid w:val="00D05653"/>
    <w:rsid w:val="00D13125"/>
    <w:rsid w:val="00D17032"/>
    <w:rsid w:val="00D20573"/>
    <w:rsid w:val="00D21D1D"/>
    <w:rsid w:val="00D22225"/>
    <w:rsid w:val="00D2681C"/>
    <w:rsid w:val="00D30704"/>
    <w:rsid w:val="00D32889"/>
    <w:rsid w:val="00D32B8E"/>
    <w:rsid w:val="00D37990"/>
    <w:rsid w:val="00D414A2"/>
    <w:rsid w:val="00D43063"/>
    <w:rsid w:val="00D46288"/>
    <w:rsid w:val="00D5144B"/>
    <w:rsid w:val="00D53F89"/>
    <w:rsid w:val="00D56747"/>
    <w:rsid w:val="00D56786"/>
    <w:rsid w:val="00D57744"/>
    <w:rsid w:val="00D61E14"/>
    <w:rsid w:val="00D62E43"/>
    <w:rsid w:val="00D636AE"/>
    <w:rsid w:val="00D63E60"/>
    <w:rsid w:val="00D648FA"/>
    <w:rsid w:val="00D7373A"/>
    <w:rsid w:val="00D75592"/>
    <w:rsid w:val="00D76642"/>
    <w:rsid w:val="00D80C6B"/>
    <w:rsid w:val="00D8615C"/>
    <w:rsid w:val="00D90BC6"/>
    <w:rsid w:val="00D92A81"/>
    <w:rsid w:val="00D94D7F"/>
    <w:rsid w:val="00D95F4D"/>
    <w:rsid w:val="00D971F4"/>
    <w:rsid w:val="00DA01F6"/>
    <w:rsid w:val="00DA1B4B"/>
    <w:rsid w:val="00DA4F8E"/>
    <w:rsid w:val="00DA6ED9"/>
    <w:rsid w:val="00DB2FE6"/>
    <w:rsid w:val="00DB7362"/>
    <w:rsid w:val="00DC1F5B"/>
    <w:rsid w:val="00DC392D"/>
    <w:rsid w:val="00DC5A66"/>
    <w:rsid w:val="00DC5AA1"/>
    <w:rsid w:val="00DC60C0"/>
    <w:rsid w:val="00DC6585"/>
    <w:rsid w:val="00DC669A"/>
    <w:rsid w:val="00DD2551"/>
    <w:rsid w:val="00DD37A5"/>
    <w:rsid w:val="00DE156D"/>
    <w:rsid w:val="00DE3A91"/>
    <w:rsid w:val="00DE4144"/>
    <w:rsid w:val="00DE5086"/>
    <w:rsid w:val="00DF1A28"/>
    <w:rsid w:val="00DF2741"/>
    <w:rsid w:val="00DF3D2E"/>
    <w:rsid w:val="00DF656E"/>
    <w:rsid w:val="00DF6CBF"/>
    <w:rsid w:val="00E065C5"/>
    <w:rsid w:val="00E10144"/>
    <w:rsid w:val="00E1062E"/>
    <w:rsid w:val="00E13BE3"/>
    <w:rsid w:val="00E14AE0"/>
    <w:rsid w:val="00E1541F"/>
    <w:rsid w:val="00E20DC1"/>
    <w:rsid w:val="00E21C5A"/>
    <w:rsid w:val="00E23321"/>
    <w:rsid w:val="00E23F10"/>
    <w:rsid w:val="00E24594"/>
    <w:rsid w:val="00E27461"/>
    <w:rsid w:val="00E27F7F"/>
    <w:rsid w:val="00E31A0C"/>
    <w:rsid w:val="00E33CB2"/>
    <w:rsid w:val="00E434A7"/>
    <w:rsid w:val="00E456CE"/>
    <w:rsid w:val="00E510FB"/>
    <w:rsid w:val="00E5409D"/>
    <w:rsid w:val="00E561DB"/>
    <w:rsid w:val="00E57793"/>
    <w:rsid w:val="00E6127E"/>
    <w:rsid w:val="00E6226B"/>
    <w:rsid w:val="00E66228"/>
    <w:rsid w:val="00E67878"/>
    <w:rsid w:val="00E745F2"/>
    <w:rsid w:val="00E748D8"/>
    <w:rsid w:val="00E76485"/>
    <w:rsid w:val="00E8371B"/>
    <w:rsid w:val="00E85020"/>
    <w:rsid w:val="00E90F18"/>
    <w:rsid w:val="00E92275"/>
    <w:rsid w:val="00E9233D"/>
    <w:rsid w:val="00E923F7"/>
    <w:rsid w:val="00E94339"/>
    <w:rsid w:val="00E94D1F"/>
    <w:rsid w:val="00E9500A"/>
    <w:rsid w:val="00E96177"/>
    <w:rsid w:val="00E9643C"/>
    <w:rsid w:val="00E97134"/>
    <w:rsid w:val="00EA0239"/>
    <w:rsid w:val="00EA3B77"/>
    <w:rsid w:val="00EA3DAC"/>
    <w:rsid w:val="00EA426D"/>
    <w:rsid w:val="00EA55CB"/>
    <w:rsid w:val="00EA5A18"/>
    <w:rsid w:val="00EB1E08"/>
    <w:rsid w:val="00EB2178"/>
    <w:rsid w:val="00EC02A5"/>
    <w:rsid w:val="00EC277D"/>
    <w:rsid w:val="00EC560C"/>
    <w:rsid w:val="00ED210A"/>
    <w:rsid w:val="00ED291F"/>
    <w:rsid w:val="00ED7030"/>
    <w:rsid w:val="00ED778A"/>
    <w:rsid w:val="00EE28C9"/>
    <w:rsid w:val="00EE3983"/>
    <w:rsid w:val="00EE3E05"/>
    <w:rsid w:val="00EE5D27"/>
    <w:rsid w:val="00EE5FD2"/>
    <w:rsid w:val="00EE6CD3"/>
    <w:rsid w:val="00EE72AD"/>
    <w:rsid w:val="00EE7F1F"/>
    <w:rsid w:val="00EF23A9"/>
    <w:rsid w:val="00EF5477"/>
    <w:rsid w:val="00EF5BEF"/>
    <w:rsid w:val="00F00024"/>
    <w:rsid w:val="00F03BAF"/>
    <w:rsid w:val="00F052BB"/>
    <w:rsid w:val="00F064B6"/>
    <w:rsid w:val="00F11066"/>
    <w:rsid w:val="00F11179"/>
    <w:rsid w:val="00F1153A"/>
    <w:rsid w:val="00F33853"/>
    <w:rsid w:val="00F35914"/>
    <w:rsid w:val="00F364FE"/>
    <w:rsid w:val="00F37CF1"/>
    <w:rsid w:val="00F42982"/>
    <w:rsid w:val="00F461A0"/>
    <w:rsid w:val="00F4647C"/>
    <w:rsid w:val="00F51EBC"/>
    <w:rsid w:val="00F54C81"/>
    <w:rsid w:val="00F5543A"/>
    <w:rsid w:val="00F55FC0"/>
    <w:rsid w:val="00F576BF"/>
    <w:rsid w:val="00F60914"/>
    <w:rsid w:val="00F655E9"/>
    <w:rsid w:val="00F65A61"/>
    <w:rsid w:val="00F850A1"/>
    <w:rsid w:val="00F85FC2"/>
    <w:rsid w:val="00F87A1B"/>
    <w:rsid w:val="00FA29D6"/>
    <w:rsid w:val="00FB18E0"/>
    <w:rsid w:val="00FB1A1F"/>
    <w:rsid w:val="00FB23BE"/>
    <w:rsid w:val="00FB3542"/>
    <w:rsid w:val="00FB677F"/>
    <w:rsid w:val="00FB6BCE"/>
    <w:rsid w:val="00FB6BDC"/>
    <w:rsid w:val="00FC202A"/>
    <w:rsid w:val="00FC28F1"/>
    <w:rsid w:val="00FC437B"/>
    <w:rsid w:val="00FC5CF2"/>
    <w:rsid w:val="00FD13E3"/>
    <w:rsid w:val="00FD2C75"/>
    <w:rsid w:val="00FD32C8"/>
    <w:rsid w:val="00FD3632"/>
    <w:rsid w:val="00FD41E6"/>
    <w:rsid w:val="00FD4250"/>
    <w:rsid w:val="00FD45B9"/>
    <w:rsid w:val="00FD492E"/>
    <w:rsid w:val="00FD59A2"/>
    <w:rsid w:val="00FD5B77"/>
    <w:rsid w:val="00FE15F5"/>
    <w:rsid w:val="00FE1F98"/>
    <w:rsid w:val="00FF1737"/>
    <w:rsid w:val="00FF2960"/>
    <w:rsid w:val="00FF3451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DECE0-9746-44C8-AFEC-97A3D099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5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157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2157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2947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55294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552947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2947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2947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2947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2947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1E1"/>
  </w:style>
  <w:style w:type="paragraph" w:styleId="Footer">
    <w:name w:val="footer"/>
    <w:basedOn w:val="Normal"/>
    <w:link w:val="FooterChar"/>
    <w:uiPriority w:val="99"/>
    <w:unhideWhenUsed/>
    <w:rsid w:val="00A4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1E1"/>
  </w:style>
  <w:style w:type="paragraph" w:styleId="BalloonText">
    <w:name w:val="Balloon Text"/>
    <w:basedOn w:val="Normal"/>
    <w:link w:val="BalloonTextChar"/>
    <w:uiPriority w:val="99"/>
    <w:semiHidden/>
    <w:unhideWhenUsed/>
    <w:rsid w:val="00A4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51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51E1"/>
    <w:pPr>
      <w:ind w:left="720"/>
      <w:contextualSpacing/>
    </w:pPr>
  </w:style>
  <w:style w:type="table" w:styleId="TableGrid">
    <w:name w:val="Table Grid"/>
    <w:basedOn w:val="TableNormal"/>
    <w:uiPriority w:val="59"/>
    <w:rsid w:val="00BA5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172157"/>
    <w:rPr>
      <w:rFonts w:ascii="Cambria" w:hAnsi="Cambria"/>
      <w:b/>
      <w:bCs/>
      <w:color w:val="365F91"/>
      <w:sz w:val="28"/>
      <w:szCs w:val="28"/>
      <w:lang w:val="sk-SK" w:eastAsia="en-US" w:bidi="ar-SA"/>
    </w:rPr>
  </w:style>
  <w:style w:type="character" w:customStyle="1" w:styleId="Heading2Char">
    <w:name w:val="Heading 2 Char"/>
    <w:link w:val="Heading2"/>
    <w:uiPriority w:val="9"/>
    <w:rsid w:val="00172157"/>
    <w:rPr>
      <w:rFonts w:ascii="Cambria" w:hAnsi="Cambria"/>
      <w:b/>
      <w:bCs/>
      <w:color w:val="4F81BD"/>
      <w:sz w:val="26"/>
      <w:szCs w:val="26"/>
      <w:lang w:val="sk-SK" w:eastAsia="en-US" w:bidi="ar-SA"/>
    </w:rPr>
  </w:style>
  <w:style w:type="paragraph" w:customStyle="1" w:styleId="Hlavikaobsahu1">
    <w:name w:val="Hlavička obsahu1"/>
    <w:basedOn w:val="Heading1"/>
    <w:next w:val="Normal"/>
    <w:uiPriority w:val="39"/>
    <w:semiHidden/>
    <w:unhideWhenUsed/>
    <w:qFormat/>
    <w:rsid w:val="0055294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6F173A"/>
    <w:pPr>
      <w:tabs>
        <w:tab w:val="left" w:pos="360"/>
        <w:tab w:val="right" w:leader="dot" w:pos="9060"/>
      </w:tabs>
      <w:spacing w:after="100"/>
      <w:ind w:left="360" w:hanging="360"/>
      <w:jc w:val="both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35519"/>
    <w:pPr>
      <w:tabs>
        <w:tab w:val="left" w:pos="720"/>
        <w:tab w:val="right" w:leader="dot" w:pos="9060"/>
      </w:tabs>
      <w:spacing w:after="100"/>
      <w:ind w:left="220"/>
    </w:pPr>
  </w:style>
  <w:style w:type="character" w:styleId="Hyperlink">
    <w:name w:val="Hyperlink"/>
    <w:uiPriority w:val="99"/>
    <w:unhideWhenUsed/>
    <w:rsid w:val="0055294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552947"/>
    <w:rPr>
      <w:rFonts w:ascii="Cambria" w:hAnsi="Cambria"/>
      <w:b/>
      <w:bCs/>
      <w:color w:val="4F81BD"/>
      <w:sz w:val="22"/>
      <w:szCs w:val="22"/>
      <w:lang w:val="sk-SK" w:eastAsia="en-US" w:bidi="ar-SA"/>
    </w:rPr>
  </w:style>
  <w:style w:type="character" w:customStyle="1" w:styleId="Heading4Char">
    <w:name w:val="Heading 4 Char"/>
    <w:link w:val="Heading4"/>
    <w:uiPriority w:val="9"/>
    <w:semiHidden/>
    <w:rsid w:val="00552947"/>
    <w:rPr>
      <w:rFonts w:ascii="Cambria" w:hAnsi="Cambria"/>
      <w:b/>
      <w:bCs/>
      <w:i/>
      <w:iCs/>
      <w:color w:val="4F81BD"/>
      <w:sz w:val="22"/>
      <w:szCs w:val="22"/>
      <w:lang w:val="sk-SK" w:eastAsia="en-US" w:bidi="ar-SA"/>
    </w:rPr>
  </w:style>
  <w:style w:type="character" w:customStyle="1" w:styleId="Heading5Char">
    <w:name w:val="Heading 5 Char"/>
    <w:link w:val="Heading5"/>
    <w:uiPriority w:val="9"/>
    <w:semiHidden/>
    <w:rsid w:val="00552947"/>
    <w:rPr>
      <w:rFonts w:ascii="Cambria" w:hAnsi="Cambria"/>
      <w:color w:val="243F60"/>
      <w:sz w:val="22"/>
      <w:szCs w:val="22"/>
      <w:lang w:val="sk-SK" w:eastAsia="en-US" w:bidi="ar-SA"/>
    </w:rPr>
  </w:style>
  <w:style w:type="character" w:customStyle="1" w:styleId="Heading6Char">
    <w:name w:val="Heading 6 Char"/>
    <w:link w:val="Heading6"/>
    <w:uiPriority w:val="9"/>
    <w:semiHidden/>
    <w:rsid w:val="00552947"/>
    <w:rPr>
      <w:rFonts w:ascii="Cambria" w:hAnsi="Cambria"/>
      <w:i/>
      <w:iCs/>
      <w:color w:val="243F60"/>
      <w:sz w:val="22"/>
      <w:szCs w:val="22"/>
      <w:lang w:val="sk-SK" w:eastAsia="en-US" w:bidi="ar-SA"/>
    </w:rPr>
  </w:style>
  <w:style w:type="character" w:customStyle="1" w:styleId="Heading7Char">
    <w:name w:val="Heading 7 Char"/>
    <w:link w:val="Heading7"/>
    <w:uiPriority w:val="9"/>
    <w:semiHidden/>
    <w:rsid w:val="00552947"/>
    <w:rPr>
      <w:rFonts w:ascii="Cambria" w:hAnsi="Cambria"/>
      <w:i/>
      <w:iCs/>
      <w:color w:val="404040"/>
      <w:sz w:val="22"/>
      <w:szCs w:val="22"/>
      <w:lang w:val="sk-SK" w:eastAsia="en-US" w:bidi="ar-SA"/>
    </w:rPr>
  </w:style>
  <w:style w:type="character" w:customStyle="1" w:styleId="Heading8Char">
    <w:name w:val="Heading 8 Char"/>
    <w:link w:val="Heading8"/>
    <w:uiPriority w:val="9"/>
    <w:semiHidden/>
    <w:rsid w:val="00552947"/>
    <w:rPr>
      <w:rFonts w:ascii="Cambria" w:hAnsi="Cambria"/>
      <w:color w:val="404040"/>
      <w:lang w:val="sk-SK" w:eastAsia="en-US" w:bidi="ar-SA"/>
    </w:rPr>
  </w:style>
  <w:style w:type="character" w:customStyle="1" w:styleId="Heading9Char">
    <w:name w:val="Heading 9 Char"/>
    <w:link w:val="Heading9"/>
    <w:uiPriority w:val="9"/>
    <w:semiHidden/>
    <w:rsid w:val="00552947"/>
    <w:rPr>
      <w:rFonts w:ascii="Cambria" w:hAnsi="Cambria"/>
      <w:i/>
      <w:iCs/>
      <w:color w:val="404040"/>
      <w:lang w:val="sk-SK" w:eastAsia="en-US"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D743B"/>
    <w:pPr>
      <w:spacing w:after="100"/>
      <w:ind w:left="440"/>
    </w:pPr>
    <w:rPr>
      <w:rFonts w:eastAsia="Times New Roman"/>
    </w:rPr>
  </w:style>
  <w:style w:type="character" w:styleId="Strong">
    <w:name w:val="Strong"/>
    <w:basedOn w:val="DefaultParagraphFont"/>
    <w:qFormat/>
    <w:rsid w:val="000519B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77508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7508"/>
    <w:rPr>
      <w:sz w:val="22"/>
      <w:szCs w:val="21"/>
      <w:lang w:eastAsia="en-US"/>
    </w:rPr>
  </w:style>
  <w:style w:type="paragraph" w:customStyle="1" w:styleId="gmail-m-7562036610589720116m-555413716518248918gmail-msolistparagraph">
    <w:name w:val="gmail-m_-7562036610589720116m-555413716518248918gmail-msolistparagraph"/>
    <w:basedOn w:val="Normal"/>
    <w:rsid w:val="00F3591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@lepsilamac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226FC-8853-4362-8910-8C589976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</vt:lpstr>
    </vt:vector>
  </TitlesOfParts>
  <Company/>
  <LinksUpToDate>false</LinksUpToDate>
  <CharactersWithSpaces>7734</CharactersWithSpaces>
  <SharedDoc>false</SharedDoc>
  <HLinks>
    <vt:vector size="48" baseType="variant"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_Toc501379619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_Toc501379618</vt:lpwstr>
      </vt:variant>
      <vt:variant>
        <vt:i4>1835061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_Toc501379617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_Toc501379616</vt:lpwstr>
      </vt:variant>
      <vt:variant>
        <vt:i4>1835061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_Toc501379615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_Toc501379614</vt:lpwstr>
      </vt:variant>
      <vt:variant>
        <vt:i4>1835061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_Toc501379613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_Toc501379612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creator>Marek</dc:creator>
  <cp:lastModifiedBy>Veronika Kovalovska</cp:lastModifiedBy>
  <cp:revision>2</cp:revision>
  <cp:lastPrinted>2015-06-25T14:44:00Z</cp:lastPrinted>
  <dcterms:created xsi:type="dcterms:W3CDTF">2020-03-11T13:48:00Z</dcterms:created>
  <dcterms:modified xsi:type="dcterms:W3CDTF">2020-03-11T13:48:00Z</dcterms:modified>
</cp:coreProperties>
</file>